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6B" w:rsidRPr="00571666" w:rsidRDefault="0081096B" w:rsidP="00FA21FD">
      <w:pPr>
        <w:jc w:val="center"/>
        <w:rPr>
          <w:rFonts w:ascii="Calibri" w:hAnsi="Calibri" w:cs="Calibri"/>
          <w:b/>
          <w:color w:val="000000"/>
          <w:sz w:val="20"/>
          <w:szCs w:val="20"/>
        </w:rPr>
      </w:pPr>
      <w:r w:rsidRPr="00571666">
        <w:rPr>
          <w:rFonts w:ascii="Calibri" w:hAnsi="Calibri" w:cs="Calibri"/>
          <w:b/>
          <w:bCs/>
          <w:color w:val="000000"/>
          <w:sz w:val="20"/>
          <w:szCs w:val="20"/>
        </w:rPr>
        <w:t xml:space="preserve">Договор № </w:t>
      </w:r>
      <w:r w:rsidR="00FA21FD">
        <w:rPr>
          <w:rFonts w:ascii="Calibri" w:hAnsi="Calibri" w:cs="Calibri"/>
          <w:b/>
          <w:bCs/>
          <w:color w:val="000000"/>
          <w:sz w:val="20"/>
          <w:szCs w:val="20"/>
        </w:rPr>
        <w:t>___</w:t>
      </w:r>
      <w:r>
        <w:rPr>
          <w:rFonts w:ascii="Calibri" w:hAnsi="Calibri" w:cs="Calibri"/>
          <w:b/>
          <w:bCs/>
          <w:color w:val="000000"/>
          <w:sz w:val="20"/>
          <w:szCs w:val="20"/>
        </w:rPr>
        <w:t>-ЭМИ-</w:t>
      </w:r>
      <w:r w:rsidR="00FA21FD">
        <w:rPr>
          <w:rFonts w:ascii="Calibri" w:hAnsi="Calibri" w:cs="Calibri"/>
          <w:b/>
          <w:bCs/>
          <w:color w:val="000000"/>
          <w:sz w:val="20"/>
          <w:szCs w:val="20"/>
        </w:rPr>
        <w:t>________-</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r w:rsidRPr="00571666">
        <w:rPr>
          <w:rFonts w:ascii="Calibri" w:hAnsi="Calibri" w:cs="Calibri"/>
          <w:b/>
          <w:color w:val="000000"/>
          <w:sz w:val="20"/>
          <w:szCs w:val="20"/>
        </w:rPr>
        <w:t xml:space="preserve">г. Москва          </w:t>
      </w:r>
      <w:r w:rsidRPr="00571666">
        <w:rPr>
          <w:rFonts w:ascii="Calibri" w:hAnsi="Calibri" w:cs="Calibri"/>
          <w:b/>
          <w:color w:val="000000"/>
          <w:sz w:val="20"/>
          <w:szCs w:val="20"/>
        </w:rPr>
        <w:tab/>
        <w:t xml:space="preserve">                                                                                                                          </w:t>
      </w:r>
      <w:r>
        <w:rPr>
          <w:rFonts w:ascii="Calibri" w:hAnsi="Calibri" w:cs="Calibri"/>
          <w:b/>
          <w:color w:val="000000"/>
          <w:sz w:val="20"/>
          <w:szCs w:val="20"/>
        </w:rPr>
        <w:t xml:space="preserve">  </w:t>
      </w:r>
      <w:r w:rsidRPr="00571666">
        <w:rPr>
          <w:rFonts w:ascii="Calibri" w:hAnsi="Calibri" w:cs="Calibri"/>
          <w:b/>
          <w:color w:val="000000"/>
          <w:sz w:val="20"/>
          <w:szCs w:val="20"/>
        </w:rPr>
        <w:t>«</w:t>
      </w:r>
      <w:r w:rsidR="00FA21FD">
        <w:rPr>
          <w:rFonts w:ascii="Calibri" w:hAnsi="Calibri" w:cs="Calibri"/>
          <w:b/>
          <w:color w:val="000000"/>
          <w:sz w:val="20"/>
          <w:szCs w:val="20"/>
        </w:rPr>
        <w:t>__</w:t>
      </w:r>
      <w:r w:rsidRPr="00571666">
        <w:rPr>
          <w:rFonts w:ascii="Calibri" w:hAnsi="Calibri" w:cs="Calibri"/>
          <w:b/>
          <w:color w:val="000000"/>
          <w:sz w:val="20"/>
          <w:szCs w:val="20"/>
        </w:rPr>
        <w:t xml:space="preserve">» </w:t>
      </w:r>
      <w:r w:rsidR="00FA21FD">
        <w:rPr>
          <w:rFonts w:ascii="Calibri" w:hAnsi="Calibri" w:cs="Calibri"/>
          <w:b/>
          <w:color w:val="000000"/>
          <w:sz w:val="20"/>
          <w:szCs w:val="20"/>
        </w:rPr>
        <w:t>_________</w:t>
      </w:r>
      <w:r w:rsidRPr="00571666">
        <w:rPr>
          <w:rFonts w:ascii="Calibri" w:hAnsi="Calibri" w:cs="Calibri"/>
          <w:b/>
          <w:color w:val="000000"/>
          <w:sz w:val="20"/>
          <w:szCs w:val="20"/>
        </w:rPr>
        <w:t>201</w:t>
      </w:r>
      <w:r>
        <w:rPr>
          <w:rFonts w:ascii="Calibri" w:hAnsi="Calibri" w:cs="Calibri"/>
          <w:b/>
          <w:color w:val="000000"/>
          <w:sz w:val="20"/>
          <w:szCs w:val="20"/>
        </w:rPr>
        <w:t>5</w:t>
      </w:r>
      <w:r w:rsidRPr="00571666">
        <w:rPr>
          <w:rFonts w:ascii="Calibri" w:hAnsi="Calibri" w:cs="Calibri"/>
          <w:b/>
          <w:color w:val="000000"/>
          <w:sz w:val="20"/>
          <w:szCs w:val="20"/>
        </w:rPr>
        <w:t>г.</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Pr>
          <w:color w:val="000000"/>
          <w:sz w:val="20"/>
          <w:szCs w:val="20"/>
        </w:rPr>
        <w:t xml:space="preserve">ООО </w:t>
      </w:r>
      <w:r w:rsidR="00FA21FD" w:rsidRPr="00FA21FD">
        <w:rPr>
          <w:color w:val="000000"/>
          <w:sz w:val="20"/>
          <w:szCs w:val="20"/>
        </w:rPr>
        <w:t>________________________________</w:t>
      </w:r>
      <w:r w:rsidRPr="00571666">
        <w:rPr>
          <w:rFonts w:ascii="Calibri" w:hAnsi="Calibri" w:cs="Calibri"/>
          <w:color w:val="000000"/>
          <w:sz w:val="20"/>
          <w:szCs w:val="20"/>
        </w:rPr>
        <w:t xml:space="preserve">, в лице </w:t>
      </w:r>
      <w:r w:rsidR="00FA21FD" w:rsidRPr="00FA21FD">
        <w:rPr>
          <w:rFonts w:ascii="Calibri" w:hAnsi="Calibri" w:cs="Calibri"/>
          <w:color w:val="000000"/>
          <w:sz w:val="20"/>
          <w:szCs w:val="20"/>
        </w:rPr>
        <w:t>_____________________________________________</w:t>
      </w:r>
      <w:r w:rsidRPr="00571666">
        <w:rPr>
          <w:rFonts w:ascii="Calibri" w:hAnsi="Calibri" w:cs="Calibri"/>
          <w:color w:val="000000"/>
          <w:sz w:val="20"/>
          <w:szCs w:val="20"/>
        </w:rPr>
        <w:t>, действующего на основании Устава, именуемое в дальнейшем "Заказчик", и  ООО «</w:t>
      </w:r>
      <w:proofErr w:type="spellStart"/>
      <w:r w:rsidRPr="00571666">
        <w:rPr>
          <w:rFonts w:ascii="Calibri" w:hAnsi="Calibri" w:cs="Calibri"/>
          <w:sz w:val="20"/>
          <w:szCs w:val="20"/>
        </w:rPr>
        <w:t>Эспо</w:t>
      </w:r>
      <w:proofErr w:type="spellEnd"/>
      <w:r w:rsidRPr="00571666">
        <w:rPr>
          <w:rFonts w:ascii="Calibri" w:hAnsi="Calibri" w:cs="Calibri"/>
          <w:sz w:val="20"/>
          <w:szCs w:val="20"/>
        </w:rPr>
        <w:t xml:space="preserve"> </w:t>
      </w:r>
      <w:proofErr w:type="spellStart"/>
      <w:r w:rsidRPr="00571666">
        <w:rPr>
          <w:rFonts w:ascii="Calibri" w:hAnsi="Calibri" w:cs="Calibri"/>
          <w:sz w:val="20"/>
          <w:szCs w:val="20"/>
        </w:rPr>
        <w:t>Маркет</w:t>
      </w:r>
      <w:proofErr w:type="spellEnd"/>
      <w:r w:rsidRPr="00571666">
        <w:rPr>
          <w:rFonts w:ascii="Calibri" w:hAnsi="Calibri" w:cs="Calibri"/>
          <w:sz w:val="20"/>
          <w:szCs w:val="20"/>
        </w:rPr>
        <w:t xml:space="preserve"> Инжиниринг</w:t>
      </w:r>
      <w:r w:rsidRPr="00571666">
        <w:rPr>
          <w:rFonts w:ascii="Calibri" w:hAnsi="Calibri" w:cs="Calibri"/>
          <w:color w:val="000000"/>
          <w:sz w:val="20"/>
          <w:szCs w:val="20"/>
        </w:rPr>
        <w:t xml:space="preserve">», в лице Генерального директора </w:t>
      </w:r>
      <w:r w:rsidRPr="00571666">
        <w:rPr>
          <w:rFonts w:ascii="Calibri" w:hAnsi="Calibri" w:cs="Calibri"/>
          <w:sz w:val="20"/>
          <w:szCs w:val="20"/>
        </w:rPr>
        <w:t>Зарубина В.В.</w:t>
      </w:r>
      <w:r w:rsidRPr="00571666">
        <w:rPr>
          <w:rFonts w:ascii="Calibri" w:hAnsi="Calibri" w:cs="Calibri"/>
          <w:color w:val="000000"/>
          <w:sz w:val="20"/>
          <w:szCs w:val="20"/>
        </w:rPr>
        <w:t>, действующего на основании Устава, именуемое в дальнейшем "Исполнитель", заключили настоящий договор о нижеследующем: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1.Предмет договора.</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alibri"/>
          <w:b/>
          <w:color w:val="000000"/>
          <w:sz w:val="20"/>
          <w:szCs w:val="20"/>
        </w:rPr>
      </w:pPr>
    </w:p>
    <w:p w:rsidR="0081096B" w:rsidRPr="00BA7A8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571666">
        <w:rPr>
          <w:rFonts w:ascii="Calibri" w:hAnsi="Calibri" w:cs="Calibri"/>
          <w:color w:val="000000"/>
          <w:sz w:val="20"/>
          <w:szCs w:val="20"/>
        </w:rPr>
        <w:t>1.1. Заказчик поручает, а Исполнитель принимает на себя обязанности по диагностике и ремонтно-техническому обслуживанию</w:t>
      </w:r>
      <w:r w:rsidR="00FA21FD">
        <w:rPr>
          <w:rFonts w:ascii="Calibri" w:hAnsi="Calibri" w:cs="Calibri"/>
          <w:color w:val="000000"/>
          <w:sz w:val="20"/>
          <w:szCs w:val="20"/>
        </w:rPr>
        <w:t xml:space="preserve"> </w:t>
      </w:r>
      <w:proofErr w:type="spellStart"/>
      <w:r w:rsidR="00FA21FD">
        <w:rPr>
          <w:rFonts w:ascii="Calibri" w:hAnsi="Calibri" w:cs="Calibri"/>
          <w:color w:val="000000"/>
          <w:sz w:val="20"/>
          <w:szCs w:val="20"/>
        </w:rPr>
        <w:t>вакуум-упаковочного</w:t>
      </w:r>
      <w:proofErr w:type="spellEnd"/>
      <w:r w:rsidR="00FA21FD">
        <w:rPr>
          <w:rFonts w:ascii="Calibri" w:hAnsi="Calibri" w:cs="Calibri"/>
          <w:color w:val="000000"/>
          <w:sz w:val="20"/>
          <w:szCs w:val="20"/>
        </w:rPr>
        <w:t xml:space="preserve"> оборудования </w:t>
      </w:r>
      <w:r w:rsidRPr="00571666">
        <w:rPr>
          <w:rFonts w:ascii="Calibri" w:hAnsi="Calibri" w:cs="Calibri"/>
          <w:color w:val="000000"/>
          <w:sz w:val="20"/>
          <w:szCs w:val="20"/>
        </w:rPr>
        <w:t xml:space="preserve"> </w:t>
      </w:r>
      <w:r w:rsidR="00FA21FD" w:rsidRPr="00FA21FD">
        <w:rPr>
          <w:color w:val="000000"/>
          <w:sz w:val="20"/>
          <w:szCs w:val="20"/>
        </w:rPr>
        <w:t>__________________________</w:t>
      </w:r>
      <w:r w:rsidRPr="0038060D">
        <w:rPr>
          <w:color w:val="000000"/>
          <w:sz w:val="20"/>
          <w:szCs w:val="20"/>
        </w:rPr>
        <w:t xml:space="preserve">(далее Оборудование) </w:t>
      </w:r>
      <w:r>
        <w:rPr>
          <w:color w:val="000000"/>
          <w:sz w:val="20"/>
          <w:szCs w:val="20"/>
        </w:rPr>
        <w:t>№______________</w:t>
      </w:r>
      <w:r w:rsidRPr="00BA7A86">
        <w:rPr>
          <w:color w:val="000000"/>
          <w:sz w:val="20"/>
          <w:szCs w:val="20"/>
        </w:rPr>
        <w:t>.</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2. Обязанности сторон.</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 Обязанности Исполнителя: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2.1.1. Заблаговременно информировать Заказчика о наступлении срока планового обслуживания по телефону или другим удобным для Заказчика способом.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2.1.2. Прибыть на предприятие Заказчика для проведения диагностики исправной работы Оборудования в заранее оговоренное время.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2.1.3. Проводить осмотр</w:t>
      </w:r>
      <w:r>
        <w:rPr>
          <w:rFonts w:ascii="Calibri" w:hAnsi="Calibri" w:cs="Calibri"/>
          <w:color w:val="000000"/>
          <w:sz w:val="20"/>
          <w:szCs w:val="20"/>
        </w:rPr>
        <w:t>,</w:t>
      </w:r>
      <w:r w:rsidRPr="00571666">
        <w:rPr>
          <w:rFonts w:ascii="Calibri" w:hAnsi="Calibri" w:cs="Calibri"/>
          <w:color w:val="000000"/>
          <w:sz w:val="20"/>
          <w:szCs w:val="20"/>
        </w:rPr>
        <w:t xml:space="preserve"> диагностику </w:t>
      </w:r>
      <w:r>
        <w:rPr>
          <w:rFonts w:ascii="Calibri" w:hAnsi="Calibri" w:cs="Calibri"/>
          <w:color w:val="000000"/>
          <w:sz w:val="20"/>
          <w:szCs w:val="20"/>
        </w:rPr>
        <w:t xml:space="preserve">и Техническое Обслуживание </w:t>
      </w:r>
      <w:r w:rsidRPr="00571666">
        <w:rPr>
          <w:rFonts w:ascii="Calibri" w:hAnsi="Calibri" w:cs="Calibri"/>
          <w:color w:val="000000"/>
          <w:sz w:val="20"/>
          <w:szCs w:val="20"/>
        </w:rPr>
        <w:t xml:space="preserve">Оборудования </w:t>
      </w:r>
      <w:r>
        <w:rPr>
          <w:rFonts w:ascii="Calibri" w:hAnsi="Calibri" w:cs="Calibri"/>
          <w:b/>
          <w:color w:val="000000"/>
          <w:sz w:val="20"/>
          <w:szCs w:val="20"/>
        </w:rPr>
        <w:t>1</w:t>
      </w:r>
      <w:r w:rsidRPr="006C5273">
        <w:rPr>
          <w:rFonts w:ascii="Calibri" w:hAnsi="Calibri" w:cs="Calibri"/>
          <w:b/>
          <w:color w:val="000000"/>
          <w:sz w:val="20"/>
          <w:szCs w:val="20"/>
        </w:rPr>
        <w:t xml:space="preserve"> (один) раз в </w:t>
      </w:r>
      <w:r w:rsidR="00FA21FD" w:rsidRPr="00FA21FD">
        <w:rPr>
          <w:rFonts w:ascii="Calibri" w:hAnsi="Calibri" w:cs="Calibri"/>
          <w:b/>
          <w:color w:val="000000"/>
          <w:sz w:val="20"/>
          <w:szCs w:val="20"/>
        </w:rPr>
        <w:t>3</w:t>
      </w:r>
      <w:r>
        <w:rPr>
          <w:rFonts w:ascii="Calibri" w:hAnsi="Calibri" w:cs="Calibri"/>
          <w:b/>
          <w:color w:val="000000"/>
          <w:sz w:val="20"/>
          <w:szCs w:val="20"/>
        </w:rPr>
        <w:t xml:space="preserve"> (</w:t>
      </w:r>
      <w:r w:rsidR="00FA21FD">
        <w:rPr>
          <w:rFonts w:ascii="Calibri" w:hAnsi="Calibri" w:cs="Calibri"/>
          <w:b/>
          <w:color w:val="000000"/>
          <w:sz w:val="20"/>
          <w:szCs w:val="20"/>
        </w:rPr>
        <w:t>три</w:t>
      </w:r>
      <w:r>
        <w:rPr>
          <w:rFonts w:ascii="Calibri" w:hAnsi="Calibri" w:cs="Calibri"/>
          <w:b/>
          <w:color w:val="000000"/>
          <w:sz w:val="20"/>
          <w:szCs w:val="20"/>
        </w:rPr>
        <w:t>)</w:t>
      </w:r>
      <w:r w:rsidRPr="006C5273">
        <w:rPr>
          <w:rFonts w:ascii="Calibri" w:hAnsi="Calibri" w:cs="Calibri"/>
          <w:b/>
          <w:color w:val="000000"/>
          <w:sz w:val="20"/>
          <w:szCs w:val="20"/>
        </w:rPr>
        <w:t xml:space="preserve"> месяца</w:t>
      </w:r>
      <w:r w:rsidRPr="00571666">
        <w:rPr>
          <w:rFonts w:ascii="Calibri" w:hAnsi="Calibri" w:cs="Calibri"/>
          <w:color w:val="000000"/>
          <w:sz w:val="20"/>
          <w:szCs w:val="20"/>
        </w:rPr>
        <w:t xml:space="preserve">. </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2.1.4. Проводить работы по диагностике Оборудования согласно Правилам технического обслуживания,   рекомендованных заводом-изготовителем и отвечающих условиям техники безопасности.</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2.1.5. Осуществлять РТО (Ремонтно-техническое обслуживание) Оборудования по согласованию с Заказчиком.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2.1.6. Запасные части и расходные материалы, необходимые для проведения работ по техническому обслуживанию и ремонту Оборудования, заказываются после согласования с Заказчиком. В период гарантийного срока бесплатно производятся работы по замене зап</w:t>
      </w:r>
      <w:r>
        <w:rPr>
          <w:rFonts w:ascii="Calibri" w:hAnsi="Calibri" w:cs="Calibri"/>
          <w:color w:val="000000"/>
          <w:sz w:val="20"/>
          <w:szCs w:val="20"/>
        </w:rPr>
        <w:t xml:space="preserve">асных </w:t>
      </w:r>
      <w:r w:rsidRPr="00571666">
        <w:rPr>
          <w:rFonts w:ascii="Calibri" w:hAnsi="Calibri" w:cs="Calibri"/>
          <w:color w:val="000000"/>
          <w:sz w:val="20"/>
          <w:szCs w:val="20"/>
        </w:rPr>
        <w:t>частей не являющимися расходными материалами. Расходн</w:t>
      </w:r>
      <w:r>
        <w:rPr>
          <w:rFonts w:ascii="Calibri" w:hAnsi="Calibri" w:cs="Calibri"/>
          <w:color w:val="000000"/>
          <w:sz w:val="20"/>
          <w:szCs w:val="20"/>
        </w:rPr>
        <w:t>ыми материалами</w:t>
      </w:r>
      <w:r w:rsidRPr="00571666">
        <w:rPr>
          <w:rFonts w:ascii="Calibri" w:hAnsi="Calibri" w:cs="Calibri"/>
          <w:color w:val="000000"/>
          <w:sz w:val="20"/>
          <w:szCs w:val="20"/>
        </w:rPr>
        <w:t>, не гарантийными частями машины являются части, изнашивающиеся в процессе работы машины</w:t>
      </w:r>
      <w:r>
        <w:rPr>
          <w:rFonts w:ascii="Calibri" w:hAnsi="Calibri" w:cs="Calibri"/>
          <w:color w:val="000000"/>
          <w:sz w:val="20"/>
          <w:szCs w:val="20"/>
        </w:rPr>
        <w:t>,</w:t>
      </w:r>
      <w:r w:rsidRPr="00571666">
        <w:rPr>
          <w:rFonts w:ascii="Calibri" w:hAnsi="Calibri" w:cs="Calibri"/>
          <w:color w:val="000000"/>
          <w:sz w:val="20"/>
          <w:szCs w:val="20"/>
        </w:rPr>
        <w:t xml:space="preserve"> а именно:</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уплотнитель вакуумной крышки(200, 200 с бортиком, 300 с бортиком, 800 с бортиком);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уплотнитель прижимной планки(17*8мм.);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xml:space="preserve">- </w:t>
      </w:r>
      <w:proofErr w:type="spellStart"/>
      <w:r w:rsidRPr="00571666">
        <w:rPr>
          <w:rFonts w:ascii="Calibri" w:hAnsi="Calibri" w:cs="Calibri"/>
          <w:color w:val="000000"/>
          <w:sz w:val="20"/>
          <w:szCs w:val="20"/>
        </w:rPr>
        <w:t>тефлоновая</w:t>
      </w:r>
      <w:proofErr w:type="spellEnd"/>
      <w:r w:rsidRPr="00571666">
        <w:rPr>
          <w:rFonts w:ascii="Calibri" w:hAnsi="Calibri" w:cs="Calibri"/>
          <w:color w:val="000000"/>
          <w:sz w:val="20"/>
          <w:szCs w:val="20"/>
        </w:rPr>
        <w:t xml:space="preserve"> лента для </w:t>
      </w:r>
      <w:proofErr w:type="spellStart"/>
      <w:r w:rsidRPr="00571666">
        <w:rPr>
          <w:rFonts w:ascii="Calibri" w:hAnsi="Calibri" w:cs="Calibri"/>
          <w:color w:val="000000"/>
          <w:sz w:val="20"/>
          <w:szCs w:val="20"/>
        </w:rPr>
        <w:t>запаечной</w:t>
      </w:r>
      <w:proofErr w:type="spellEnd"/>
      <w:r w:rsidRPr="00571666">
        <w:rPr>
          <w:rFonts w:ascii="Calibri" w:hAnsi="Calibri" w:cs="Calibri"/>
          <w:color w:val="000000"/>
          <w:sz w:val="20"/>
          <w:szCs w:val="20"/>
        </w:rPr>
        <w:t xml:space="preserve"> планки;</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xml:space="preserve">- струна для </w:t>
      </w:r>
      <w:proofErr w:type="spellStart"/>
      <w:r w:rsidRPr="00571666">
        <w:rPr>
          <w:rFonts w:ascii="Calibri" w:hAnsi="Calibri" w:cs="Calibri"/>
          <w:color w:val="000000"/>
          <w:sz w:val="20"/>
          <w:szCs w:val="20"/>
        </w:rPr>
        <w:t>запаечной</w:t>
      </w:r>
      <w:proofErr w:type="spellEnd"/>
      <w:r w:rsidRPr="00571666">
        <w:rPr>
          <w:rFonts w:ascii="Calibri" w:hAnsi="Calibri" w:cs="Calibri"/>
          <w:color w:val="000000"/>
          <w:sz w:val="20"/>
          <w:szCs w:val="20"/>
        </w:rPr>
        <w:t xml:space="preserve"> планки(обрезная диаметром 1,1мм., </w:t>
      </w:r>
      <w:proofErr w:type="spellStart"/>
      <w:r w:rsidRPr="00571666">
        <w:rPr>
          <w:rFonts w:ascii="Calibri" w:hAnsi="Calibri" w:cs="Calibri"/>
          <w:color w:val="000000"/>
          <w:sz w:val="20"/>
          <w:szCs w:val="20"/>
        </w:rPr>
        <w:t>запаечная</w:t>
      </w:r>
      <w:proofErr w:type="spellEnd"/>
      <w:r w:rsidRPr="00571666">
        <w:rPr>
          <w:rFonts w:ascii="Calibri" w:hAnsi="Calibri" w:cs="Calibri"/>
          <w:color w:val="000000"/>
          <w:sz w:val="20"/>
          <w:szCs w:val="20"/>
        </w:rPr>
        <w:t xml:space="preserve"> полукруглая размером 3,5*0,3мм., </w:t>
      </w:r>
      <w:proofErr w:type="spellStart"/>
      <w:r w:rsidRPr="00571666">
        <w:rPr>
          <w:rFonts w:ascii="Calibri" w:hAnsi="Calibri" w:cs="Calibri"/>
          <w:color w:val="000000"/>
          <w:sz w:val="20"/>
          <w:szCs w:val="20"/>
        </w:rPr>
        <w:t>запаечная</w:t>
      </w:r>
      <w:proofErr w:type="spellEnd"/>
      <w:r w:rsidRPr="00571666">
        <w:rPr>
          <w:rFonts w:ascii="Calibri" w:hAnsi="Calibri" w:cs="Calibri"/>
          <w:color w:val="000000"/>
          <w:sz w:val="20"/>
          <w:szCs w:val="20"/>
        </w:rPr>
        <w:t xml:space="preserve"> плоская 5*0,2мм., </w:t>
      </w:r>
      <w:proofErr w:type="spellStart"/>
      <w:r w:rsidRPr="00571666">
        <w:rPr>
          <w:rFonts w:ascii="Calibri" w:hAnsi="Calibri" w:cs="Calibri"/>
          <w:color w:val="000000"/>
          <w:sz w:val="20"/>
          <w:szCs w:val="20"/>
        </w:rPr>
        <w:t>запаечная</w:t>
      </w:r>
      <w:proofErr w:type="spellEnd"/>
      <w:r w:rsidRPr="00571666">
        <w:rPr>
          <w:rFonts w:ascii="Calibri" w:hAnsi="Calibri" w:cs="Calibri"/>
          <w:color w:val="000000"/>
          <w:sz w:val="20"/>
          <w:szCs w:val="20"/>
        </w:rPr>
        <w:t xml:space="preserve"> плоская 8*0,2мм.);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xml:space="preserve">- наконечники для </w:t>
      </w:r>
      <w:proofErr w:type="spellStart"/>
      <w:r w:rsidRPr="00571666">
        <w:rPr>
          <w:rFonts w:ascii="Calibri" w:hAnsi="Calibri" w:cs="Calibri"/>
          <w:color w:val="000000"/>
          <w:sz w:val="20"/>
          <w:szCs w:val="20"/>
        </w:rPr>
        <w:t>запаечной</w:t>
      </w:r>
      <w:proofErr w:type="spellEnd"/>
      <w:r w:rsidRPr="00571666">
        <w:rPr>
          <w:rFonts w:ascii="Calibri" w:hAnsi="Calibri" w:cs="Calibri"/>
          <w:color w:val="000000"/>
          <w:sz w:val="20"/>
          <w:szCs w:val="20"/>
        </w:rPr>
        <w:t xml:space="preserve"> планки;</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масло для вакуумного насоса;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масляный фильтр для вакуумного насоса;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выхлопной(воздушный) фильтр для вакуумного насоса.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w:t>
      </w:r>
      <w:r>
        <w:rPr>
          <w:rFonts w:ascii="Calibri" w:hAnsi="Calibri" w:cs="Calibri"/>
          <w:color w:val="000000"/>
          <w:sz w:val="20"/>
          <w:szCs w:val="20"/>
        </w:rPr>
        <w:t>7</w:t>
      </w:r>
      <w:r w:rsidRPr="00571666">
        <w:rPr>
          <w:rFonts w:ascii="Calibri" w:hAnsi="Calibri" w:cs="Calibri"/>
          <w:color w:val="000000"/>
          <w:sz w:val="20"/>
          <w:szCs w:val="20"/>
        </w:rPr>
        <w:t>. Исполнитель обязуется оказывать техническому персоналу Заказчика практическую и консультационную помощь при эксплуатации Оборудования.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w:t>
      </w:r>
      <w:r>
        <w:rPr>
          <w:rFonts w:ascii="Calibri" w:hAnsi="Calibri" w:cs="Calibri"/>
          <w:color w:val="000000"/>
          <w:sz w:val="20"/>
          <w:szCs w:val="20"/>
        </w:rPr>
        <w:t>8</w:t>
      </w:r>
      <w:r w:rsidRPr="00571666">
        <w:rPr>
          <w:rFonts w:ascii="Calibri" w:hAnsi="Calibri" w:cs="Calibri"/>
          <w:color w:val="000000"/>
          <w:sz w:val="20"/>
          <w:szCs w:val="20"/>
        </w:rPr>
        <w:t>. После проведения диагностики и РТО предоставить Заказчику следующую документацию на проведенные работы:</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Счет, включающий в себя стоимость выезда, запасных частей и выполненных работ;</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Акт выполненных работ по ремонту оборудования, подписанный обеими сторонами;</w:t>
      </w:r>
    </w:p>
    <w:p w:rsidR="0081096B" w:rsidRPr="0038060D"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571666">
        <w:rPr>
          <w:rFonts w:ascii="Calibri" w:hAnsi="Calibri" w:cs="Calibri"/>
          <w:color w:val="000000"/>
          <w:sz w:val="20"/>
          <w:szCs w:val="20"/>
        </w:rPr>
        <w:t xml:space="preserve">- </w:t>
      </w:r>
      <w:r>
        <w:rPr>
          <w:color w:val="000000"/>
          <w:sz w:val="20"/>
          <w:szCs w:val="20"/>
        </w:rPr>
        <w:t xml:space="preserve">УПД (универсальный передаточный документ) </w:t>
      </w:r>
      <w:r w:rsidRPr="0038060D">
        <w:rPr>
          <w:color w:val="000000"/>
          <w:sz w:val="20"/>
          <w:szCs w:val="20"/>
        </w:rPr>
        <w:t xml:space="preserve"> на выполненные работы по техническому обслуживанию и ремонту.  </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Pr="00C41830"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C41830">
        <w:rPr>
          <w:rFonts w:ascii="Calibri" w:hAnsi="Calibri" w:cs="Calibri"/>
          <w:color w:val="000000"/>
          <w:sz w:val="20"/>
          <w:szCs w:val="20"/>
        </w:rPr>
        <w:lastRenderedPageBreak/>
        <w:t>2.1.9. При внезапном выходе из строя Оборудования Заказчика или выявления Заказчиком любых дефектов Оборудования, Исполнитель обязуется отправить на предприятие Заказчика своего Представителя в течение 24 часов, после получения информации о дефекте от Заказчика, для проведения полной диагностики Оборудования. В зависимости от сложности дефекта или выявленного недостатка Оборудования срок</w:t>
      </w:r>
      <w:r>
        <w:rPr>
          <w:rFonts w:ascii="Calibri" w:hAnsi="Calibri" w:cs="Calibri"/>
          <w:color w:val="000000"/>
          <w:sz w:val="20"/>
          <w:szCs w:val="20"/>
        </w:rPr>
        <w:t>,</w:t>
      </w:r>
      <w:r w:rsidRPr="00C41830">
        <w:rPr>
          <w:rFonts w:ascii="Calibri" w:hAnsi="Calibri" w:cs="Calibri"/>
          <w:color w:val="000000"/>
          <w:sz w:val="20"/>
          <w:szCs w:val="20"/>
        </w:rPr>
        <w:t xml:space="preserve"> ремонта</w:t>
      </w:r>
      <w:r>
        <w:rPr>
          <w:rFonts w:ascii="Calibri" w:hAnsi="Calibri" w:cs="Calibri"/>
          <w:color w:val="000000"/>
          <w:sz w:val="20"/>
          <w:szCs w:val="20"/>
        </w:rPr>
        <w:t>(сроки поставки запчастей)</w:t>
      </w:r>
      <w:r w:rsidRPr="00C41830">
        <w:rPr>
          <w:rFonts w:ascii="Calibri" w:hAnsi="Calibri" w:cs="Calibri"/>
          <w:color w:val="000000"/>
          <w:sz w:val="20"/>
          <w:szCs w:val="20"/>
        </w:rPr>
        <w:t xml:space="preserve"> и устранение недостатка</w:t>
      </w:r>
      <w:r>
        <w:rPr>
          <w:rFonts w:ascii="Calibri" w:hAnsi="Calibri" w:cs="Calibri"/>
          <w:color w:val="000000"/>
          <w:sz w:val="20"/>
          <w:szCs w:val="20"/>
        </w:rPr>
        <w:t>,</w:t>
      </w:r>
      <w:r w:rsidRPr="00C41830">
        <w:rPr>
          <w:rFonts w:ascii="Calibri" w:hAnsi="Calibri" w:cs="Calibri"/>
          <w:color w:val="000000"/>
          <w:sz w:val="20"/>
          <w:szCs w:val="20"/>
        </w:rPr>
        <w:t xml:space="preserve"> Исполнитель обязуется согласовывать с Заказчиком.</w:t>
      </w:r>
    </w:p>
    <w:p w:rsidR="0081096B" w:rsidRPr="00971398"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r w:rsidRPr="00971398">
        <w:rPr>
          <w:rFonts w:ascii="Calibri" w:hAnsi="Calibri" w:cs="Calibri"/>
          <w:b/>
          <w:color w:val="000000"/>
          <w:sz w:val="20"/>
          <w:szCs w:val="20"/>
        </w:rPr>
        <w:t xml:space="preserve">2.1.10. Исполнитель обязуется производить </w:t>
      </w:r>
      <w:proofErr w:type="spellStart"/>
      <w:r w:rsidRPr="00971398">
        <w:rPr>
          <w:rFonts w:ascii="Calibri" w:hAnsi="Calibri" w:cs="Calibri"/>
          <w:b/>
          <w:color w:val="000000"/>
          <w:sz w:val="20"/>
          <w:szCs w:val="20"/>
        </w:rPr>
        <w:t>межсервисные</w:t>
      </w:r>
      <w:proofErr w:type="spellEnd"/>
      <w:r w:rsidRPr="00971398">
        <w:rPr>
          <w:rFonts w:ascii="Calibri" w:hAnsi="Calibri" w:cs="Calibri"/>
          <w:b/>
          <w:color w:val="000000"/>
          <w:sz w:val="20"/>
          <w:szCs w:val="20"/>
        </w:rPr>
        <w:t xml:space="preserve"> выезды к Заказчику бесплатно.</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2.1.1</w:t>
      </w:r>
      <w:r>
        <w:rPr>
          <w:rFonts w:ascii="Calibri" w:hAnsi="Calibri" w:cs="Calibri"/>
          <w:color w:val="000000"/>
          <w:sz w:val="20"/>
          <w:szCs w:val="20"/>
        </w:rPr>
        <w:t>1</w:t>
      </w:r>
      <w:r w:rsidRPr="00571666">
        <w:rPr>
          <w:rFonts w:ascii="Calibri" w:hAnsi="Calibri" w:cs="Calibri"/>
          <w:color w:val="000000"/>
          <w:sz w:val="20"/>
          <w:szCs w:val="20"/>
        </w:rPr>
        <w:t>. При проведении работ соблюдать правила техники безопасности, пожарной безопасности и внутреннего трудового распорядка, действующего на территории предприятия Заказчика.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2.1.1</w:t>
      </w:r>
      <w:r>
        <w:rPr>
          <w:rFonts w:ascii="Calibri" w:hAnsi="Calibri" w:cs="Calibri"/>
          <w:color w:val="000000"/>
          <w:sz w:val="20"/>
          <w:szCs w:val="20"/>
        </w:rPr>
        <w:t>2</w:t>
      </w:r>
      <w:r w:rsidRPr="00571666">
        <w:rPr>
          <w:rFonts w:ascii="Calibri" w:hAnsi="Calibri" w:cs="Calibri"/>
          <w:color w:val="000000"/>
          <w:sz w:val="20"/>
          <w:szCs w:val="20"/>
        </w:rPr>
        <w:t>. Исполнитель вправе в случае нарушения Заказчиком и его персоналом пункт</w:t>
      </w:r>
      <w:r>
        <w:rPr>
          <w:rFonts w:ascii="Calibri" w:hAnsi="Calibri" w:cs="Calibri"/>
          <w:color w:val="000000"/>
          <w:sz w:val="20"/>
          <w:szCs w:val="20"/>
        </w:rPr>
        <w:t>ов 2.2.1,</w:t>
      </w:r>
      <w:r w:rsidRPr="00571666">
        <w:rPr>
          <w:rFonts w:ascii="Calibri" w:hAnsi="Calibri" w:cs="Calibri"/>
          <w:color w:val="000000"/>
          <w:sz w:val="20"/>
          <w:szCs w:val="20"/>
        </w:rPr>
        <w:t xml:space="preserve"> 2.2.</w:t>
      </w:r>
      <w:r>
        <w:rPr>
          <w:rFonts w:ascii="Calibri" w:hAnsi="Calibri" w:cs="Calibri"/>
          <w:color w:val="000000"/>
          <w:sz w:val="20"/>
          <w:szCs w:val="20"/>
        </w:rPr>
        <w:t>3</w:t>
      </w:r>
      <w:r w:rsidRPr="00571666">
        <w:rPr>
          <w:rFonts w:ascii="Calibri" w:hAnsi="Calibri" w:cs="Calibri"/>
          <w:color w:val="000000"/>
          <w:sz w:val="20"/>
          <w:szCs w:val="20"/>
        </w:rPr>
        <w:t xml:space="preserve">. </w:t>
      </w:r>
      <w:r>
        <w:rPr>
          <w:rFonts w:ascii="Calibri" w:hAnsi="Calibri" w:cs="Calibri"/>
          <w:color w:val="000000"/>
          <w:sz w:val="20"/>
          <w:szCs w:val="20"/>
        </w:rPr>
        <w:t xml:space="preserve">и 2.2.5. </w:t>
      </w:r>
      <w:r w:rsidRPr="00571666">
        <w:rPr>
          <w:rFonts w:ascii="Calibri" w:hAnsi="Calibri" w:cs="Calibri"/>
          <w:color w:val="000000"/>
          <w:sz w:val="20"/>
          <w:szCs w:val="20"/>
        </w:rPr>
        <w:t>настоящего договора отказать в принятии претензии Заказчика и не несет ответственности за работу Оборудования.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2.1.1</w:t>
      </w:r>
      <w:r>
        <w:rPr>
          <w:rFonts w:ascii="Calibri" w:hAnsi="Calibri" w:cs="Calibri"/>
          <w:color w:val="000000"/>
          <w:sz w:val="20"/>
          <w:szCs w:val="20"/>
        </w:rPr>
        <w:t>3</w:t>
      </w:r>
      <w:r w:rsidRPr="00571666">
        <w:rPr>
          <w:rFonts w:ascii="Calibri" w:hAnsi="Calibri" w:cs="Calibri"/>
          <w:color w:val="000000"/>
          <w:sz w:val="20"/>
          <w:szCs w:val="20"/>
        </w:rPr>
        <w:t>. Исполнитель в период действия настоящего договора несет ответственность за нарушение нормальной работы обслуживаемой техники после осуществления ремонта только в том случае, если Заказчиком выполняются требования пункт</w:t>
      </w:r>
      <w:r>
        <w:rPr>
          <w:rFonts w:ascii="Calibri" w:hAnsi="Calibri" w:cs="Calibri"/>
          <w:color w:val="000000"/>
          <w:sz w:val="20"/>
          <w:szCs w:val="20"/>
        </w:rPr>
        <w:t>ов</w:t>
      </w:r>
      <w:r w:rsidRPr="00571666">
        <w:rPr>
          <w:rFonts w:ascii="Calibri" w:hAnsi="Calibri" w:cs="Calibri"/>
          <w:color w:val="000000"/>
          <w:sz w:val="20"/>
          <w:szCs w:val="20"/>
        </w:rPr>
        <w:t xml:space="preserve"> </w:t>
      </w:r>
      <w:r>
        <w:rPr>
          <w:rFonts w:ascii="Calibri" w:hAnsi="Calibri" w:cs="Calibri"/>
          <w:color w:val="000000"/>
          <w:sz w:val="20"/>
          <w:szCs w:val="20"/>
        </w:rPr>
        <w:t xml:space="preserve">2.2.1, </w:t>
      </w:r>
      <w:r w:rsidRPr="00571666">
        <w:rPr>
          <w:rFonts w:ascii="Calibri" w:hAnsi="Calibri" w:cs="Calibri"/>
          <w:color w:val="000000"/>
          <w:sz w:val="20"/>
          <w:szCs w:val="20"/>
        </w:rPr>
        <w:t>2.2.</w:t>
      </w:r>
      <w:r>
        <w:rPr>
          <w:rFonts w:ascii="Calibri" w:hAnsi="Calibri" w:cs="Calibri"/>
          <w:color w:val="000000"/>
          <w:sz w:val="20"/>
          <w:szCs w:val="20"/>
        </w:rPr>
        <w:t>3</w:t>
      </w:r>
      <w:r w:rsidRPr="00571666">
        <w:rPr>
          <w:rFonts w:ascii="Calibri" w:hAnsi="Calibri" w:cs="Calibri"/>
          <w:color w:val="000000"/>
          <w:sz w:val="20"/>
          <w:szCs w:val="20"/>
        </w:rPr>
        <w:t xml:space="preserve">. </w:t>
      </w:r>
      <w:r>
        <w:rPr>
          <w:rFonts w:ascii="Calibri" w:hAnsi="Calibri" w:cs="Calibri"/>
          <w:color w:val="000000"/>
          <w:sz w:val="20"/>
          <w:szCs w:val="20"/>
        </w:rPr>
        <w:t xml:space="preserve">и 2.2.5. </w:t>
      </w:r>
      <w:r w:rsidRPr="00571666">
        <w:rPr>
          <w:rFonts w:ascii="Calibri" w:hAnsi="Calibri" w:cs="Calibri"/>
          <w:color w:val="000000"/>
          <w:sz w:val="20"/>
          <w:szCs w:val="20"/>
        </w:rPr>
        <w:t>настоящего договора.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2.1.1</w:t>
      </w:r>
      <w:r>
        <w:rPr>
          <w:rFonts w:ascii="Calibri" w:hAnsi="Calibri" w:cs="Calibri"/>
          <w:color w:val="000000"/>
          <w:sz w:val="20"/>
          <w:szCs w:val="20"/>
        </w:rPr>
        <w:t>4</w:t>
      </w:r>
      <w:r w:rsidRPr="00571666">
        <w:rPr>
          <w:rFonts w:ascii="Calibri" w:hAnsi="Calibri" w:cs="Calibri"/>
          <w:color w:val="000000"/>
          <w:sz w:val="20"/>
          <w:szCs w:val="20"/>
        </w:rPr>
        <w:t xml:space="preserve">. Исполнитель вправе приостановить техническое обслуживание </w:t>
      </w:r>
      <w:r>
        <w:rPr>
          <w:rFonts w:ascii="Calibri" w:hAnsi="Calibri" w:cs="Calibri"/>
          <w:color w:val="000000"/>
          <w:sz w:val="20"/>
          <w:szCs w:val="20"/>
        </w:rPr>
        <w:t>О</w:t>
      </w:r>
      <w:r w:rsidRPr="00571666">
        <w:rPr>
          <w:rFonts w:ascii="Calibri" w:hAnsi="Calibri" w:cs="Calibri"/>
          <w:color w:val="000000"/>
          <w:sz w:val="20"/>
          <w:szCs w:val="20"/>
        </w:rPr>
        <w:t>борудования и расторгнуть договор в случае нарушения Заказчиком пункт</w:t>
      </w:r>
      <w:r>
        <w:rPr>
          <w:rFonts w:ascii="Calibri" w:hAnsi="Calibri" w:cs="Calibri"/>
          <w:color w:val="000000"/>
          <w:sz w:val="20"/>
          <w:szCs w:val="20"/>
        </w:rPr>
        <w:t>ов</w:t>
      </w:r>
      <w:r w:rsidRPr="00571666">
        <w:rPr>
          <w:rFonts w:ascii="Calibri" w:hAnsi="Calibri" w:cs="Calibri"/>
          <w:color w:val="000000"/>
          <w:sz w:val="20"/>
          <w:szCs w:val="20"/>
        </w:rPr>
        <w:t xml:space="preserve"> </w:t>
      </w:r>
      <w:r>
        <w:rPr>
          <w:rFonts w:ascii="Calibri" w:hAnsi="Calibri" w:cs="Calibri"/>
          <w:color w:val="000000"/>
          <w:sz w:val="20"/>
          <w:szCs w:val="20"/>
        </w:rPr>
        <w:t xml:space="preserve">2.2.1, </w:t>
      </w:r>
      <w:r w:rsidRPr="00571666">
        <w:rPr>
          <w:rFonts w:ascii="Calibri" w:hAnsi="Calibri" w:cs="Calibri"/>
          <w:color w:val="000000"/>
          <w:sz w:val="20"/>
          <w:szCs w:val="20"/>
        </w:rPr>
        <w:t>2.2.</w:t>
      </w:r>
      <w:r>
        <w:rPr>
          <w:rFonts w:ascii="Calibri" w:hAnsi="Calibri" w:cs="Calibri"/>
          <w:color w:val="000000"/>
          <w:sz w:val="20"/>
          <w:szCs w:val="20"/>
        </w:rPr>
        <w:t>3</w:t>
      </w:r>
      <w:r w:rsidRPr="00571666">
        <w:rPr>
          <w:rFonts w:ascii="Calibri" w:hAnsi="Calibri" w:cs="Calibri"/>
          <w:color w:val="000000"/>
          <w:sz w:val="20"/>
          <w:szCs w:val="20"/>
        </w:rPr>
        <w:t xml:space="preserve">. </w:t>
      </w:r>
      <w:r>
        <w:rPr>
          <w:rFonts w:ascii="Calibri" w:hAnsi="Calibri" w:cs="Calibri"/>
          <w:color w:val="000000"/>
          <w:sz w:val="20"/>
          <w:szCs w:val="20"/>
        </w:rPr>
        <w:t xml:space="preserve">и 2.2.5. </w:t>
      </w:r>
      <w:r w:rsidRPr="00571666">
        <w:rPr>
          <w:rFonts w:ascii="Calibri" w:hAnsi="Calibri" w:cs="Calibri"/>
          <w:color w:val="000000"/>
          <w:sz w:val="20"/>
          <w:szCs w:val="20"/>
        </w:rPr>
        <w:t xml:space="preserve">настоящего договора.  </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2.2. Обязанности заказчика:</w:t>
      </w:r>
    </w:p>
    <w:p w:rsidR="0081096B" w:rsidRPr="009E1BC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9E1BC6">
        <w:rPr>
          <w:rFonts w:ascii="Calibri" w:hAnsi="Calibri" w:cs="Calibri"/>
          <w:color w:val="000000"/>
          <w:sz w:val="20"/>
          <w:szCs w:val="20"/>
        </w:rPr>
        <w:t>2.2.1. Обеспечить Представителю Исполнителя время и возможность проведения работ, ремонта и технического обслуживания  Оборудования при прибытие Представителя Исполнителя на предприятие Заказчика.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Pr>
          <w:rFonts w:ascii="Calibri" w:hAnsi="Calibri" w:cs="Calibri"/>
          <w:color w:val="000000"/>
          <w:sz w:val="20"/>
          <w:szCs w:val="20"/>
        </w:rPr>
        <w:t>2.2.2. Заказчик обязан оплачивать Счета предоставляемые Исполнителем согласно пункту 3.1 настоящего договора.</w:t>
      </w:r>
    </w:p>
    <w:p w:rsidR="0081096B" w:rsidRPr="00971398"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r w:rsidRPr="00971398">
        <w:rPr>
          <w:rFonts w:ascii="Calibri" w:hAnsi="Calibri" w:cs="Calibri"/>
          <w:b/>
          <w:color w:val="000000"/>
          <w:sz w:val="20"/>
          <w:szCs w:val="20"/>
        </w:rPr>
        <w:t>2.2.</w:t>
      </w:r>
      <w:r>
        <w:rPr>
          <w:rFonts w:ascii="Calibri" w:hAnsi="Calibri" w:cs="Calibri"/>
          <w:b/>
          <w:color w:val="000000"/>
          <w:sz w:val="20"/>
          <w:szCs w:val="20"/>
        </w:rPr>
        <w:t>3</w:t>
      </w:r>
      <w:r w:rsidRPr="00971398">
        <w:rPr>
          <w:rFonts w:ascii="Calibri" w:hAnsi="Calibri" w:cs="Calibri"/>
          <w:b/>
          <w:color w:val="000000"/>
          <w:sz w:val="20"/>
          <w:szCs w:val="20"/>
        </w:rPr>
        <w:t>. Обеспечить правильную, согласно правилам эксплуатации, работу Оборудования.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2.2.</w:t>
      </w:r>
      <w:r>
        <w:rPr>
          <w:rFonts w:ascii="Calibri" w:hAnsi="Calibri" w:cs="Calibri"/>
          <w:color w:val="000000"/>
          <w:sz w:val="20"/>
          <w:szCs w:val="20"/>
        </w:rPr>
        <w:t>4</w:t>
      </w:r>
      <w:r w:rsidRPr="00571666">
        <w:rPr>
          <w:rFonts w:ascii="Calibri" w:hAnsi="Calibri" w:cs="Calibri"/>
          <w:color w:val="000000"/>
          <w:sz w:val="20"/>
          <w:szCs w:val="20"/>
        </w:rPr>
        <w:t>. Проводить мелкий ремонт в период между планово-профилактической диагностикой согласно правилам эксплуатации.</w:t>
      </w:r>
    </w:p>
    <w:p w:rsidR="0081096B" w:rsidRPr="00971398"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r w:rsidRPr="00971398">
        <w:rPr>
          <w:rFonts w:ascii="Calibri" w:hAnsi="Calibri" w:cs="Calibri"/>
          <w:b/>
          <w:color w:val="000000"/>
          <w:sz w:val="20"/>
          <w:szCs w:val="20"/>
        </w:rPr>
        <w:t>2.2.</w:t>
      </w:r>
      <w:r>
        <w:rPr>
          <w:rFonts w:ascii="Calibri" w:hAnsi="Calibri" w:cs="Calibri"/>
          <w:b/>
          <w:color w:val="000000"/>
          <w:sz w:val="20"/>
          <w:szCs w:val="20"/>
        </w:rPr>
        <w:t>5</w:t>
      </w:r>
      <w:r w:rsidRPr="00971398">
        <w:rPr>
          <w:rFonts w:ascii="Calibri" w:hAnsi="Calibri" w:cs="Calibri"/>
          <w:b/>
          <w:color w:val="000000"/>
          <w:sz w:val="20"/>
          <w:szCs w:val="20"/>
        </w:rPr>
        <w:t>. Сообщить Исполнителю полную и достоверную информацию об эксплуатации и состоянии обслуживаемого Оборудования.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2.2.</w:t>
      </w:r>
      <w:r>
        <w:rPr>
          <w:rFonts w:ascii="Calibri" w:hAnsi="Calibri" w:cs="Calibri"/>
          <w:color w:val="000000"/>
          <w:sz w:val="20"/>
          <w:szCs w:val="20"/>
        </w:rPr>
        <w:t>6</w:t>
      </w:r>
      <w:r w:rsidRPr="00571666">
        <w:rPr>
          <w:rFonts w:ascii="Calibri" w:hAnsi="Calibri" w:cs="Calibri"/>
          <w:color w:val="000000"/>
          <w:sz w:val="20"/>
          <w:szCs w:val="20"/>
        </w:rPr>
        <w:t>. В случае некачественного выполнения работ Исполнителем или внезапного выхода из строя оборудования Заказчика, Заказчик должен в течении 3-х рабочих дней поставить Исполнителя в известность о выявленном дефекте по электронной почте или факсом.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2.2.</w:t>
      </w:r>
      <w:r>
        <w:rPr>
          <w:rFonts w:ascii="Calibri" w:hAnsi="Calibri" w:cs="Calibri"/>
          <w:color w:val="000000"/>
          <w:sz w:val="20"/>
          <w:szCs w:val="20"/>
        </w:rPr>
        <w:t>7</w:t>
      </w:r>
      <w:r w:rsidRPr="00571666">
        <w:rPr>
          <w:rFonts w:ascii="Calibri" w:hAnsi="Calibri" w:cs="Calibri"/>
          <w:color w:val="000000"/>
          <w:sz w:val="20"/>
          <w:szCs w:val="20"/>
        </w:rPr>
        <w:t xml:space="preserve">. Заказчик вправе вызывать </w:t>
      </w:r>
      <w:r>
        <w:rPr>
          <w:rFonts w:ascii="Calibri" w:hAnsi="Calibri" w:cs="Calibri"/>
          <w:color w:val="000000"/>
          <w:sz w:val="20"/>
          <w:szCs w:val="20"/>
        </w:rPr>
        <w:t>Представителя</w:t>
      </w:r>
      <w:r w:rsidRPr="00571666">
        <w:rPr>
          <w:rFonts w:ascii="Calibri" w:hAnsi="Calibri" w:cs="Calibri"/>
          <w:color w:val="000000"/>
          <w:sz w:val="20"/>
          <w:szCs w:val="20"/>
        </w:rPr>
        <w:t xml:space="preserve"> </w:t>
      </w:r>
      <w:r>
        <w:rPr>
          <w:rFonts w:ascii="Calibri" w:hAnsi="Calibri" w:cs="Calibri"/>
          <w:color w:val="000000"/>
          <w:sz w:val="20"/>
          <w:szCs w:val="20"/>
        </w:rPr>
        <w:t>И</w:t>
      </w:r>
      <w:r w:rsidRPr="00571666">
        <w:rPr>
          <w:rFonts w:ascii="Calibri" w:hAnsi="Calibri" w:cs="Calibri"/>
          <w:color w:val="000000"/>
          <w:sz w:val="20"/>
          <w:szCs w:val="20"/>
        </w:rPr>
        <w:t>сполнителя во всех случаях неисправности Оборудования.</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2.2.</w:t>
      </w:r>
      <w:r>
        <w:rPr>
          <w:rFonts w:ascii="Calibri" w:hAnsi="Calibri" w:cs="Calibri"/>
          <w:color w:val="000000"/>
          <w:sz w:val="20"/>
          <w:szCs w:val="20"/>
        </w:rPr>
        <w:t>8</w:t>
      </w:r>
      <w:r w:rsidRPr="00571666">
        <w:rPr>
          <w:rFonts w:ascii="Calibri" w:hAnsi="Calibri" w:cs="Calibri"/>
          <w:color w:val="000000"/>
          <w:sz w:val="20"/>
          <w:szCs w:val="20"/>
        </w:rPr>
        <w:t>. Заказчик вправе расторгнуть настоящий договор в одностороннем порядке в случае неоднократного (2 и более раза) ненадлежащим образом выполнения Исполнителем своих обязанностей.</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3. Цена договора и порядок расчетов.</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3.1. Оплата Товара(запасных частей, расходных материалов) и выполненных работ осуществляется в течение 5 (пяти) банковских дней  после получения Товара или подписания Акта выполненных работ.</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3.2. Стоимости Работ по РТО, выезда Представителя Исполнителя</w:t>
      </w:r>
      <w:r>
        <w:rPr>
          <w:rFonts w:ascii="Calibri" w:hAnsi="Calibri" w:cs="Calibri"/>
          <w:color w:val="000000"/>
          <w:sz w:val="20"/>
          <w:szCs w:val="20"/>
        </w:rPr>
        <w:t xml:space="preserve"> указанны в приложении №1 к настоящему договору</w:t>
      </w:r>
      <w:r w:rsidRPr="00571666">
        <w:rPr>
          <w:rFonts w:ascii="Calibri" w:hAnsi="Calibri" w:cs="Calibri"/>
          <w:color w:val="000000"/>
          <w:sz w:val="20"/>
          <w:szCs w:val="20"/>
        </w:rPr>
        <w:t>,  цены на запасные части и расходные материалы указанны в приложении №</w:t>
      </w:r>
      <w:r>
        <w:rPr>
          <w:rFonts w:ascii="Calibri" w:hAnsi="Calibri" w:cs="Calibri"/>
          <w:color w:val="000000"/>
          <w:sz w:val="20"/>
          <w:szCs w:val="20"/>
        </w:rPr>
        <w:t>2</w:t>
      </w:r>
      <w:r w:rsidRPr="00571666">
        <w:rPr>
          <w:rFonts w:ascii="Calibri" w:hAnsi="Calibri" w:cs="Calibri"/>
          <w:color w:val="000000"/>
          <w:sz w:val="20"/>
          <w:szCs w:val="20"/>
        </w:rPr>
        <w:t xml:space="preserve"> к настоящему Договору, либо других приложения к настоящему Договору, 1у.е. равняется 1 Евро.</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 xml:space="preserve">3.3.  Исполнитель предоставляет скидку Заказчику на запасные части и расходные материалы в размере </w:t>
      </w:r>
      <w:r>
        <w:rPr>
          <w:rFonts w:ascii="Calibri" w:hAnsi="Calibri" w:cs="Calibri"/>
          <w:color w:val="000000"/>
          <w:sz w:val="20"/>
          <w:szCs w:val="20"/>
        </w:rPr>
        <w:t>10</w:t>
      </w:r>
      <w:r w:rsidRPr="00571666">
        <w:rPr>
          <w:rFonts w:ascii="Calibri" w:hAnsi="Calibri" w:cs="Calibri"/>
          <w:color w:val="000000"/>
          <w:sz w:val="20"/>
          <w:szCs w:val="20"/>
        </w:rPr>
        <w:t xml:space="preserve">% от их стоимости, перечисленных в приложениях к настоящему Договору. </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3.4. Оплата То</w:t>
      </w:r>
      <w:r>
        <w:rPr>
          <w:rFonts w:ascii="Calibri" w:hAnsi="Calibri" w:cs="Calibri"/>
          <w:color w:val="000000"/>
          <w:sz w:val="20"/>
          <w:szCs w:val="20"/>
        </w:rPr>
        <w:t>вара производится на основании С</w:t>
      </w:r>
      <w:r w:rsidRPr="00571666">
        <w:rPr>
          <w:rFonts w:ascii="Calibri" w:hAnsi="Calibri" w:cs="Calibri"/>
          <w:color w:val="000000"/>
          <w:sz w:val="20"/>
          <w:szCs w:val="20"/>
        </w:rPr>
        <w:t>чета предоставленного Исполнителем. Счет выставляется в рублях по курсу ЦБ +1% на день выставления, на основании Акта выполненных работ, с учетом скидки Заказчика, и включает в себя стоимость выезда Представителя Исполнителя, стоимость запасных частей и расходных материалов и стоимости Работ.</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3.5. Оплата Заказчиком Исполнителю цены договора осуществляется путем перечисления средств на расчетный счет Исполнителя, указанный в настоящем договоре.</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4. Порядок разрешения споров.</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lastRenderedPageBreak/>
        <w:t>4.2. В случае невозможности разрешения споров путем переговоров</w:t>
      </w:r>
      <w:r>
        <w:rPr>
          <w:rFonts w:ascii="Calibri" w:hAnsi="Calibri" w:cs="Calibri"/>
          <w:color w:val="000000"/>
          <w:sz w:val="20"/>
          <w:szCs w:val="20"/>
        </w:rPr>
        <w:t>,</w:t>
      </w:r>
      <w:r w:rsidRPr="00571666">
        <w:rPr>
          <w:rFonts w:ascii="Calibri" w:hAnsi="Calibri" w:cs="Calibri"/>
          <w:color w:val="000000"/>
          <w:sz w:val="20"/>
          <w:szCs w:val="20"/>
        </w:rPr>
        <w:t xml:space="preserve">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 Москвы.</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p>
    <w:p w:rsidR="0081096B" w:rsidRDefault="0081096B" w:rsidP="0081096B">
      <w:pPr>
        <w:suppressAutoHyphens/>
        <w:jc w:val="center"/>
        <w:rPr>
          <w:rFonts w:ascii="Calibri" w:hAnsi="Calibri" w:cs="Calibri"/>
          <w:b/>
          <w:bCs/>
          <w:color w:val="000000"/>
          <w:sz w:val="20"/>
          <w:szCs w:val="20"/>
        </w:rPr>
      </w:pPr>
    </w:p>
    <w:p w:rsidR="0081096B" w:rsidRPr="00571666" w:rsidRDefault="0081096B" w:rsidP="0081096B">
      <w:pPr>
        <w:suppressAutoHyphens/>
        <w:jc w:val="center"/>
        <w:rPr>
          <w:rFonts w:ascii="Calibri" w:hAnsi="Calibri" w:cs="Calibri"/>
          <w:b/>
          <w:bCs/>
          <w:color w:val="000000"/>
          <w:sz w:val="20"/>
          <w:szCs w:val="20"/>
        </w:rPr>
      </w:pPr>
      <w:r w:rsidRPr="00571666">
        <w:rPr>
          <w:rFonts w:ascii="Calibri" w:hAnsi="Calibri" w:cs="Calibri"/>
          <w:b/>
          <w:bCs/>
          <w:color w:val="000000"/>
          <w:sz w:val="20"/>
          <w:szCs w:val="20"/>
        </w:rPr>
        <w:t>5. Ответственность сторон.</w:t>
      </w:r>
    </w:p>
    <w:p w:rsidR="0081096B" w:rsidRDefault="0081096B" w:rsidP="0081096B">
      <w:pPr>
        <w:ind w:left="720"/>
        <w:jc w:val="both"/>
        <w:rPr>
          <w:rFonts w:ascii="Calibri" w:hAnsi="Calibri" w:cs="Calibri"/>
          <w:b/>
          <w:color w:val="000000"/>
          <w:sz w:val="20"/>
          <w:szCs w:val="20"/>
        </w:rPr>
      </w:pPr>
    </w:p>
    <w:p w:rsidR="0081096B" w:rsidRPr="00571666" w:rsidRDefault="0081096B" w:rsidP="0081096B">
      <w:pPr>
        <w:ind w:left="720"/>
        <w:jc w:val="both"/>
        <w:rPr>
          <w:rFonts w:ascii="Calibri" w:hAnsi="Calibri" w:cs="Calibri"/>
          <w:b/>
          <w:color w:val="000000"/>
          <w:sz w:val="20"/>
          <w:szCs w:val="20"/>
        </w:rPr>
      </w:pPr>
    </w:p>
    <w:p w:rsidR="0081096B" w:rsidRPr="00571666" w:rsidRDefault="0081096B" w:rsidP="0081096B">
      <w:pPr>
        <w:suppressAutoHyphens/>
        <w:jc w:val="both"/>
        <w:rPr>
          <w:rFonts w:ascii="Calibri" w:hAnsi="Calibri" w:cs="Calibri"/>
          <w:color w:val="000000"/>
          <w:sz w:val="20"/>
          <w:szCs w:val="20"/>
        </w:rPr>
      </w:pPr>
      <w:r w:rsidRPr="00571666">
        <w:rPr>
          <w:rFonts w:ascii="Calibri" w:hAnsi="Calibri" w:cs="Calibri"/>
          <w:color w:val="000000"/>
          <w:sz w:val="20"/>
          <w:szCs w:val="20"/>
        </w:rPr>
        <w:t>5.1.В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предусмотренную законодательством Российской Федерации или настоящим Договором неустойку. Выплата неустойки и возмещение убытков не освобождает Сторону от исполнения своих обязательств по настоящему Договору в натуре.</w:t>
      </w:r>
    </w:p>
    <w:p w:rsidR="0081096B" w:rsidRPr="00C53648" w:rsidRDefault="0081096B" w:rsidP="0081096B">
      <w:pPr>
        <w:suppressAutoHyphens/>
        <w:jc w:val="both"/>
        <w:rPr>
          <w:rFonts w:ascii="Calibri" w:hAnsi="Calibri" w:cs="Calibri"/>
          <w:color w:val="000000"/>
          <w:sz w:val="20"/>
          <w:szCs w:val="20"/>
        </w:rPr>
      </w:pPr>
      <w:r w:rsidRPr="00C53648">
        <w:rPr>
          <w:rFonts w:ascii="Calibri" w:hAnsi="Calibri" w:cs="Calibri"/>
          <w:color w:val="000000"/>
          <w:sz w:val="20"/>
          <w:szCs w:val="20"/>
        </w:rPr>
        <w:t>5.2. В случае возникновения(выявления) дефектов(недостатков) Оборудования, вызванных действиями Представителя(ей) Исполнителя, возложенными на Исполнителя рамками данного договора, Исполнитель устраняет выявленные недостатки Оборудования или производит ремонт Оборудования Заказчика полностью за свой счет.</w:t>
      </w:r>
    </w:p>
    <w:p w:rsidR="0081096B" w:rsidRPr="00571666" w:rsidRDefault="0081096B" w:rsidP="0081096B">
      <w:pPr>
        <w:suppressAutoHyphens/>
        <w:jc w:val="both"/>
        <w:rPr>
          <w:rFonts w:ascii="Calibri" w:hAnsi="Calibri" w:cs="Calibri"/>
          <w:color w:val="000000"/>
          <w:sz w:val="20"/>
          <w:szCs w:val="20"/>
        </w:rPr>
      </w:pPr>
      <w:r w:rsidRPr="00571666">
        <w:rPr>
          <w:rFonts w:ascii="Calibri" w:hAnsi="Calibri" w:cs="Calibri"/>
          <w:color w:val="000000"/>
          <w:sz w:val="20"/>
          <w:szCs w:val="20"/>
        </w:rPr>
        <w:t>5.</w:t>
      </w:r>
      <w:r>
        <w:rPr>
          <w:rFonts w:ascii="Calibri" w:hAnsi="Calibri" w:cs="Calibri"/>
          <w:color w:val="000000"/>
          <w:sz w:val="20"/>
          <w:szCs w:val="20"/>
        </w:rPr>
        <w:t>3</w:t>
      </w:r>
      <w:r w:rsidRPr="00571666">
        <w:rPr>
          <w:rFonts w:ascii="Calibri" w:hAnsi="Calibri" w:cs="Calibri"/>
          <w:color w:val="000000"/>
          <w:sz w:val="20"/>
          <w:szCs w:val="20"/>
        </w:rPr>
        <w:t>. В случае полной или частичной просрочки Заказчиком оплаты стоимости Товара или Услуг по настоящему Договору, Заказчик обязан выплатить Исполнителю пеню в размере 0,1% (ноль целых одна десятая процента) от неоплаченной суммы за каждый день просрочки до момента полной оплаты.</w:t>
      </w:r>
    </w:p>
    <w:p w:rsidR="0081096B" w:rsidRPr="00571666" w:rsidRDefault="0081096B" w:rsidP="0081096B">
      <w:pPr>
        <w:suppressAutoHyphens/>
        <w:jc w:val="both"/>
        <w:rPr>
          <w:rFonts w:ascii="Calibri" w:hAnsi="Calibri" w:cs="Calibri"/>
          <w:color w:val="000000"/>
          <w:sz w:val="20"/>
          <w:szCs w:val="20"/>
        </w:rPr>
      </w:pPr>
      <w:r w:rsidRPr="00571666">
        <w:rPr>
          <w:rFonts w:ascii="Calibri" w:hAnsi="Calibri" w:cs="Calibri"/>
          <w:color w:val="000000"/>
          <w:sz w:val="20"/>
          <w:szCs w:val="20"/>
        </w:rPr>
        <w:t>5.</w:t>
      </w:r>
      <w:r>
        <w:rPr>
          <w:rFonts w:ascii="Calibri" w:hAnsi="Calibri" w:cs="Calibri"/>
          <w:color w:val="000000"/>
          <w:sz w:val="20"/>
          <w:szCs w:val="20"/>
        </w:rPr>
        <w:t>4</w:t>
      </w:r>
      <w:r w:rsidRPr="00571666">
        <w:rPr>
          <w:rFonts w:ascii="Calibri" w:hAnsi="Calibri" w:cs="Calibri"/>
          <w:color w:val="000000"/>
          <w:sz w:val="20"/>
          <w:szCs w:val="20"/>
        </w:rPr>
        <w:t>. Оплата неустойки осуществляется виновной Стороной во внесудебном порядке в течение пяти банковских дней с момента получения требования другой Стороны с указанием суммы и оснований взыскания неустойки.</w:t>
      </w:r>
    </w:p>
    <w:p w:rsidR="0081096B" w:rsidRPr="00571666" w:rsidRDefault="0081096B" w:rsidP="0081096B">
      <w:pPr>
        <w:suppressAutoHyphens/>
        <w:jc w:val="both"/>
        <w:rPr>
          <w:rFonts w:ascii="Calibri" w:hAnsi="Calibri" w:cs="Calibri"/>
          <w:color w:val="000000"/>
          <w:sz w:val="20"/>
          <w:szCs w:val="20"/>
        </w:rPr>
      </w:pPr>
      <w:r w:rsidRPr="00571666">
        <w:rPr>
          <w:rFonts w:ascii="Calibri" w:hAnsi="Calibri" w:cs="Calibri"/>
          <w:color w:val="000000"/>
          <w:sz w:val="20"/>
          <w:szCs w:val="20"/>
        </w:rPr>
        <w:t>5.</w:t>
      </w:r>
      <w:r>
        <w:rPr>
          <w:rFonts w:ascii="Calibri" w:hAnsi="Calibri" w:cs="Calibri"/>
          <w:color w:val="000000"/>
          <w:sz w:val="20"/>
          <w:szCs w:val="20"/>
        </w:rPr>
        <w:t>5</w:t>
      </w:r>
      <w:r w:rsidRPr="00571666">
        <w:rPr>
          <w:rFonts w:ascii="Calibri" w:hAnsi="Calibri" w:cs="Calibri"/>
          <w:color w:val="000000"/>
          <w:sz w:val="20"/>
          <w:szCs w:val="20"/>
        </w:rPr>
        <w:t>. За нарушение иных обязательств по настоящему Договору виновная Сторона несет ответственность в соответствии с нормами действующего законодательства Российской Федерации.</w:t>
      </w:r>
    </w:p>
    <w:p w:rsidR="0081096B" w:rsidRPr="00571666" w:rsidRDefault="0081096B" w:rsidP="0081096B">
      <w:pPr>
        <w:suppressAutoHyphens/>
        <w:jc w:val="both"/>
        <w:rPr>
          <w:rFonts w:ascii="Calibri" w:hAnsi="Calibri" w:cs="Calibri"/>
          <w:color w:val="000000"/>
          <w:sz w:val="20"/>
          <w:szCs w:val="20"/>
        </w:rPr>
      </w:pPr>
      <w:r w:rsidRPr="00571666">
        <w:rPr>
          <w:rFonts w:ascii="Calibri" w:hAnsi="Calibri" w:cs="Calibri"/>
          <w:color w:val="000000"/>
          <w:sz w:val="20"/>
          <w:szCs w:val="20"/>
        </w:rPr>
        <w:t>5.</w:t>
      </w:r>
      <w:r>
        <w:rPr>
          <w:rFonts w:ascii="Calibri" w:hAnsi="Calibri" w:cs="Calibri"/>
          <w:color w:val="000000"/>
          <w:sz w:val="20"/>
          <w:szCs w:val="20"/>
        </w:rPr>
        <w:t>6</w:t>
      </w:r>
      <w:r w:rsidRPr="00571666">
        <w:rPr>
          <w:rFonts w:ascii="Calibri" w:hAnsi="Calibri" w:cs="Calibri"/>
          <w:color w:val="000000"/>
          <w:sz w:val="20"/>
          <w:szCs w:val="20"/>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Договором.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6. Форс-мажорные обстоятельства.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военные действия любого характера, препятствующие выполнению предмета договора.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6.2.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 предоставить соответствующие документы из компетентных органов.</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6.3. Если состояние невыполнения обязательств, вытекающих из договора, длится более трех месяцев и нет возможности сделать обязательное заявление о дате прекращения обстоятельств в течение этого срока, то каждая сторона имеет право расторгнуть настоящий договор в одностороннем порядке, известив об этом другую Сторону, произвести взаиморасчеты.</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0"/>
          <w:szCs w:val="20"/>
        </w:rPr>
      </w:pPr>
      <w:r w:rsidRPr="00571666">
        <w:rPr>
          <w:rFonts w:ascii="Calibri" w:hAnsi="Calibri" w:cs="Calibri"/>
          <w:b/>
          <w:color w:val="000000"/>
          <w:sz w:val="20"/>
          <w:szCs w:val="20"/>
        </w:rPr>
        <w:t>7. Прочие условия.</w:t>
      </w:r>
    </w:p>
    <w:p w:rsidR="0081096B"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7.1. Срок действия настоящего договора устанавливается с даты подписания и действует в течение одного календарного года.</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7.2. Договор может быть расторгнут по заявлению одной из Сторон. Непременным условием расторжения договора является завершение взаиморасчетов Сторон по всем совершенным сделкам.</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7.3. Все изменения и дополнения к настоящему договору действительны только в том случае, если они совершенны в письменной форме и подписаны надлежащим образом уполномоченными представителям Сторон.</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lastRenderedPageBreak/>
        <w:t>7.4. Передача документов по заключению договора, его изменению, согласованию цен, номенклатуры и количества Товара и других документов может осуществляться с применением факсимильной связи с последующим подтверждением их оригиналами.</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7.5. Ни одна из Сторон не имеет право передавать свои права и обязательства по настоящему договору третьим лицам без письменного согласия другой Стороны.</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7.6. Настоящий договор составлен в двух экземплярах, имеющих одинаковую юридическую силу, по одному для каждой из Сторон.</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571666">
        <w:rPr>
          <w:rFonts w:ascii="Calibri" w:hAnsi="Calibri" w:cs="Calibri"/>
          <w:color w:val="000000"/>
          <w:sz w:val="20"/>
          <w:szCs w:val="20"/>
        </w:rPr>
        <w:t>7.7. В случае если Стороны не известили в письменной форме друг друга о расторжении настоящего договора, договор считается пролонгированным сроком на один год.</w:t>
      </w:r>
    </w:p>
    <w:p w:rsidR="0081096B" w:rsidRPr="00571666"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0"/>
          <w:szCs w:val="20"/>
        </w:rPr>
      </w:pPr>
    </w:p>
    <w:p w:rsidR="008977E3" w:rsidRDefault="008977E3"/>
    <w:p w:rsidR="0081096B" w:rsidRPr="0038060D"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Pr>
          <w:b/>
          <w:color w:val="000000"/>
          <w:sz w:val="20"/>
          <w:szCs w:val="20"/>
        </w:rPr>
        <w:t>8</w:t>
      </w:r>
      <w:r w:rsidRPr="0038060D">
        <w:rPr>
          <w:b/>
          <w:color w:val="000000"/>
          <w:sz w:val="20"/>
          <w:szCs w:val="20"/>
        </w:rPr>
        <w:t>. Адреса и банковские реквизиты сторон.</w:t>
      </w:r>
    </w:p>
    <w:p w:rsidR="0081096B" w:rsidRPr="0038060D" w:rsidRDefault="0081096B" w:rsidP="0081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tbl>
      <w:tblPr>
        <w:tblW w:w="0" w:type="auto"/>
        <w:tblInd w:w="70" w:type="dxa"/>
        <w:tblLayout w:type="fixed"/>
        <w:tblCellMar>
          <w:left w:w="70" w:type="dxa"/>
          <w:right w:w="70" w:type="dxa"/>
        </w:tblCellMar>
        <w:tblLook w:val="0000"/>
      </w:tblPr>
      <w:tblGrid>
        <w:gridCol w:w="4678"/>
        <w:gridCol w:w="4820"/>
      </w:tblGrid>
      <w:tr w:rsidR="0081096B" w:rsidRPr="0038060D" w:rsidTr="00CE251F">
        <w:trPr>
          <w:trHeight w:val="354"/>
        </w:trPr>
        <w:tc>
          <w:tcPr>
            <w:tcW w:w="4678" w:type="dxa"/>
            <w:tcBorders>
              <w:top w:val="single" w:sz="4" w:space="0" w:color="auto"/>
              <w:left w:val="single" w:sz="4" w:space="0" w:color="auto"/>
              <w:bottom w:val="single" w:sz="4" w:space="0" w:color="auto"/>
              <w:right w:val="single" w:sz="4" w:space="0" w:color="auto"/>
            </w:tcBorders>
          </w:tcPr>
          <w:p w:rsidR="0081096B" w:rsidRPr="0038060D" w:rsidRDefault="0081096B" w:rsidP="00CE251F">
            <w:pPr>
              <w:pStyle w:val="1"/>
              <w:spacing w:before="60"/>
              <w:ind w:left="0"/>
              <w:jc w:val="left"/>
              <w:rPr>
                <w:rFonts w:ascii="Times New Roman" w:hAnsi="Times New Roman"/>
                <w:sz w:val="20"/>
              </w:rPr>
            </w:pPr>
            <w:r w:rsidRPr="0038060D">
              <w:rPr>
                <w:rFonts w:ascii="Times New Roman" w:hAnsi="Times New Roman"/>
                <w:sz w:val="20"/>
              </w:rPr>
              <w:t>ИСПОЛНИТЕЛЬ</w:t>
            </w:r>
          </w:p>
        </w:tc>
        <w:tc>
          <w:tcPr>
            <w:tcW w:w="4820" w:type="dxa"/>
            <w:tcBorders>
              <w:top w:val="single" w:sz="4" w:space="0" w:color="auto"/>
              <w:left w:val="nil"/>
              <w:bottom w:val="single" w:sz="4" w:space="0" w:color="auto"/>
              <w:right w:val="single" w:sz="4" w:space="0" w:color="auto"/>
            </w:tcBorders>
          </w:tcPr>
          <w:p w:rsidR="0081096B" w:rsidRPr="0038060D" w:rsidRDefault="0081096B" w:rsidP="00CE251F">
            <w:pPr>
              <w:pStyle w:val="7"/>
              <w:spacing w:before="60" w:after="60" w:line="240" w:lineRule="auto"/>
              <w:ind w:left="0"/>
              <w:rPr>
                <w:sz w:val="20"/>
              </w:rPr>
            </w:pPr>
            <w:r w:rsidRPr="0038060D">
              <w:rPr>
                <w:sz w:val="20"/>
              </w:rPr>
              <w:t>ЗАКАЗЧИК</w:t>
            </w:r>
          </w:p>
        </w:tc>
      </w:tr>
      <w:tr w:rsidR="0081096B" w:rsidRPr="0038060D" w:rsidTr="00CE251F">
        <w:trPr>
          <w:trHeight w:val="3258"/>
        </w:trPr>
        <w:tc>
          <w:tcPr>
            <w:tcW w:w="4678" w:type="dxa"/>
            <w:tcBorders>
              <w:top w:val="single" w:sz="4" w:space="0" w:color="auto"/>
              <w:left w:val="single" w:sz="4" w:space="0" w:color="auto"/>
              <w:bottom w:val="single" w:sz="4" w:space="0" w:color="auto"/>
              <w:right w:val="single" w:sz="4" w:space="0" w:color="auto"/>
            </w:tcBorders>
          </w:tcPr>
          <w:p w:rsidR="0081096B" w:rsidRPr="00137F14" w:rsidRDefault="0081096B" w:rsidP="00CE251F">
            <w:pPr>
              <w:pStyle w:val="3"/>
              <w:keepNext w:val="0"/>
              <w:jc w:val="both"/>
              <w:rPr>
                <w:b/>
                <w:color w:val="000000"/>
                <w:szCs w:val="22"/>
              </w:rPr>
            </w:pPr>
            <w:r w:rsidRPr="00137F14">
              <w:rPr>
                <w:b/>
                <w:color w:val="000000"/>
                <w:sz w:val="22"/>
                <w:szCs w:val="22"/>
              </w:rPr>
              <w:t>ООО «</w:t>
            </w:r>
            <w:proofErr w:type="spellStart"/>
            <w:r w:rsidRPr="00137F14">
              <w:rPr>
                <w:b/>
                <w:sz w:val="22"/>
                <w:szCs w:val="22"/>
              </w:rPr>
              <w:t>Эспо</w:t>
            </w:r>
            <w:proofErr w:type="spellEnd"/>
            <w:r w:rsidRPr="00137F14">
              <w:rPr>
                <w:b/>
                <w:sz w:val="22"/>
                <w:szCs w:val="22"/>
              </w:rPr>
              <w:t xml:space="preserve"> </w:t>
            </w:r>
            <w:proofErr w:type="spellStart"/>
            <w:r w:rsidRPr="00137F14">
              <w:rPr>
                <w:b/>
                <w:sz w:val="22"/>
                <w:szCs w:val="22"/>
              </w:rPr>
              <w:t>Маркет</w:t>
            </w:r>
            <w:proofErr w:type="spellEnd"/>
            <w:r w:rsidRPr="00137F14">
              <w:rPr>
                <w:b/>
                <w:sz w:val="22"/>
                <w:szCs w:val="22"/>
              </w:rPr>
              <w:t xml:space="preserve"> Инжиниринг</w:t>
            </w:r>
            <w:r w:rsidRPr="00137F14">
              <w:rPr>
                <w:b/>
                <w:color w:val="000000"/>
                <w:sz w:val="22"/>
                <w:szCs w:val="22"/>
              </w:rPr>
              <w:t>»</w:t>
            </w:r>
          </w:p>
          <w:p w:rsidR="0081096B" w:rsidRPr="00137F14" w:rsidRDefault="0081096B" w:rsidP="00CE251F">
            <w:pPr>
              <w:rPr>
                <w:color w:val="000000"/>
              </w:rPr>
            </w:pPr>
            <w:r w:rsidRPr="00137F14">
              <w:rPr>
                <w:color w:val="000000"/>
                <w:sz w:val="22"/>
                <w:szCs w:val="22"/>
              </w:rPr>
              <w:t xml:space="preserve">Юридический и фактический адреса: </w:t>
            </w:r>
          </w:p>
          <w:p w:rsidR="0081096B" w:rsidRPr="00137F14" w:rsidRDefault="0081096B" w:rsidP="00CE251F">
            <w:pPr>
              <w:rPr>
                <w:color w:val="000000"/>
              </w:rPr>
            </w:pPr>
            <w:r w:rsidRPr="00137F14">
              <w:rPr>
                <w:color w:val="000000"/>
                <w:sz w:val="22"/>
                <w:szCs w:val="22"/>
              </w:rPr>
              <w:t xml:space="preserve">119619,Россия, г. Москва, </w:t>
            </w:r>
            <w:proofErr w:type="spellStart"/>
            <w:r w:rsidRPr="00137F14">
              <w:rPr>
                <w:color w:val="000000"/>
                <w:sz w:val="22"/>
                <w:szCs w:val="22"/>
              </w:rPr>
              <w:t>Новомещерский</w:t>
            </w:r>
            <w:proofErr w:type="spellEnd"/>
            <w:r w:rsidRPr="00137F14">
              <w:rPr>
                <w:color w:val="000000"/>
                <w:sz w:val="22"/>
                <w:szCs w:val="22"/>
              </w:rPr>
              <w:t xml:space="preserve"> проезд, д.9, стр. </w:t>
            </w:r>
            <w:r>
              <w:rPr>
                <w:color w:val="000000"/>
                <w:sz w:val="22"/>
                <w:szCs w:val="22"/>
              </w:rPr>
              <w:t>6</w:t>
            </w:r>
          </w:p>
          <w:p w:rsidR="0081096B" w:rsidRPr="00137F14" w:rsidRDefault="0081096B" w:rsidP="00CE251F">
            <w:pPr>
              <w:rPr>
                <w:color w:val="000000"/>
              </w:rPr>
            </w:pPr>
            <w:r w:rsidRPr="00137F14">
              <w:rPr>
                <w:color w:val="000000"/>
                <w:sz w:val="22"/>
                <w:szCs w:val="22"/>
              </w:rPr>
              <w:t>Тел/факс: (495) 660-51-42</w:t>
            </w:r>
          </w:p>
          <w:p w:rsidR="0081096B" w:rsidRPr="00137F14" w:rsidRDefault="0081096B" w:rsidP="00CE251F">
            <w:pPr>
              <w:rPr>
                <w:color w:val="000000"/>
              </w:rPr>
            </w:pPr>
            <w:r w:rsidRPr="00137F14">
              <w:rPr>
                <w:color w:val="000000"/>
                <w:sz w:val="22"/>
                <w:szCs w:val="22"/>
              </w:rPr>
              <w:t>ИНН 7729650480, КПП 772901001</w:t>
            </w:r>
          </w:p>
          <w:p w:rsidR="0081096B" w:rsidRPr="00137F14" w:rsidRDefault="0081096B" w:rsidP="00CE251F">
            <w:pPr>
              <w:rPr>
                <w:color w:val="000000"/>
              </w:rPr>
            </w:pPr>
            <w:proofErr w:type="spellStart"/>
            <w:r w:rsidRPr="00137F14">
              <w:rPr>
                <w:color w:val="000000"/>
                <w:sz w:val="22"/>
                <w:szCs w:val="22"/>
              </w:rPr>
              <w:t>р</w:t>
            </w:r>
            <w:proofErr w:type="spellEnd"/>
            <w:r w:rsidRPr="00137F14">
              <w:rPr>
                <w:color w:val="000000"/>
                <w:sz w:val="22"/>
                <w:szCs w:val="22"/>
              </w:rPr>
              <w:t>/с 40702810400070016138</w:t>
            </w:r>
          </w:p>
          <w:p w:rsidR="0081096B" w:rsidRPr="00137F14" w:rsidRDefault="0081096B" w:rsidP="00CE251F">
            <w:pPr>
              <w:rPr>
                <w:color w:val="000000"/>
              </w:rPr>
            </w:pPr>
            <w:r w:rsidRPr="00137F14">
              <w:rPr>
                <w:color w:val="000000"/>
                <w:sz w:val="22"/>
                <w:szCs w:val="22"/>
              </w:rPr>
              <w:t>Филиал ОАО «МДМ Банк» г. Москва</w:t>
            </w:r>
          </w:p>
          <w:p w:rsidR="0081096B" w:rsidRPr="00137F14" w:rsidRDefault="0081096B" w:rsidP="00CE251F">
            <w:pPr>
              <w:rPr>
                <w:color w:val="000000"/>
              </w:rPr>
            </w:pPr>
            <w:r w:rsidRPr="00137F14">
              <w:rPr>
                <w:color w:val="000000"/>
                <w:sz w:val="22"/>
                <w:szCs w:val="22"/>
              </w:rPr>
              <w:t>БИК 044525495,к/с 30101810900000000495,</w:t>
            </w:r>
          </w:p>
          <w:p w:rsidR="0081096B" w:rsidRPr="00137F14" w:rsidRDefault="0081096B" w:rsidP="00CE251F">
            <w:pPr>
              <w:rPr>
                <w:color w:val="000000"/>
              </w:rPr>
            </w:pPr>
            <w:r w:rsidRPr="00137F14">
              <w:rPr>
                <w:color w:val="000000"/>
                <w:sz w:val="22"/>
                <w:szCs w:val="22"/>
              </w:rPr>
              <w:t>ОГРН 1107746125409, ОКПО 65275989</w:t>
            </w:r>
          </w:p>
          <w:p w:rsidR="0081096B" w:rsidRPr="006E4C3A" w:rsidRDefault="0081096B" w:rsidP="00CE251F">
            <w:pPr>
              <w:tabs>
                <w:tab w:val="left" w:pos="142"/>
              </w:tabs>
            </w:pPr>
            <w:r w:rsidRPr="00137F14">
              <w:rPr>
                <w:color w:val="000000"/>
                <w:sz w:val="22"/>
                <w:szCs w:val="22"/>
              </w:rPr>
              <w:t>ОКВЭД 51.6, ОКАТО 45268579000</w:t>
            </w:r>
            <w:r w:rsidRPr="00137F14">
              <w:rPr>
                <w:sz w:val="22"/>
                <w:szCs w:val="22"/>
              </w:rPr>
              <w:t>.</w:t>
            </w:r>
          </w:p>
          <w:p w:rsidR="0081096B" w:rsidRPr="003E37DA" w:rsidRDefault="0081096B" w:rsidP="00CE251F">
            <w:pPr>
              <w:pStyle w:val="a3"/>
              <w:rPr>
                <w:color w:val="000000"/>
                <w:sz w:val="20"/>
                <w:szCs w:val="20"/>
              </w:rPr>
            </w:pPr>
          </w:p>
        </w:tc>
        <w:tc>
          <w:tcPr>
            <w:tcW w:w="4820" w:type="dxa"/>
            <w:tcBorders>
              <w:top w:val="single" w:sz="4" w:space="0" w:color="auto"/>
              <w:left w:val="nil"/>
              <w:bottom w:val="single" w:sz="4" w:space="0" w:color="auto"/>
              <w:right w:val="single" w:sz="4" w:space="0" w:color="auto"/>
            </w:tcBorders>
          </w:tcPr>
          <w:p w:rsidR="0081096B" w:rsidRPr="004316E4" w:rsidRDefault="0081096B" w:rsidP="00CE251F">
            <w:pPr>
              <w:pStyle w:val="a3"/>
              <w:rPr>
                <w:rFonts w:ascii="Times New Roman" w:hAnsi="Times New Roman"/>
                <w:color w:val="000000"/>
                <w:sz w:val="22"/>
                <w:szCs w:val="22"/>
              </w:rPr>
            </w:pPr>
          </w:p>
        </w:tc>
      </w:tr>
      <w:tr w:rsidR="0081096B" w:rsidRPr="0038060D" w:rsidTr="00CE251F">
        <w:trPr>
          <w:trHeight w:val="354"/>
        </w:trPr>
        <w:tc>
          <w:tcPr>
            <w:tcW w:w="4678" w:type="dxa"/>
            <w:tcBorders>
              <w:top w:val="single" w:sz="4" w:space="0" w:color="auto"/>
              <w:left w:val="single" w:sz="4" w:space="0" w:color="auto"/>
              <w:bottom w:val="single" w:sz="4" w:space="0" w:color="auto"/>
              <w:right w:val="single" w:sz="4" w:space="0" w:color="auto"/>
            </w:tcBorders>
          </w:tcPr>
          <w:p w:rsidR="0081096B" w:rsidRPr="0038060D" w:rsidRDefault="0081096B" w:rsidP="00CE251F">
            <w:pPr>
              <w:pStyle w:val="1"/>
              <w:spacing w:before="60"/>
              <w:ind w:left="0"/>
              <w:jc w:val="left"/>
              <w:rPr>
                <w:rFonts w:ascii="Times New Roman" w:hAnsi="Times New Roman"/>
                <w:sz w:val="20"/>
              </w:rPr>
            </w:pPr>
            <w:r w:rsidRPr="0038060D">
              <w:rPr>
                <w:rFonts w:ascii="Times New Roman" w:hAnsi="Times New Roman"/>
                <w:sz w:val="20"/>
              </w:rPr>
              <w:t>Генеральный директор</w:t>
            </w:r>
            <w:r>
              <w:rPr>
                <w:rFonts w:ascii="Times New Roman" w:hAnsi="Times New Roman"/>
                <w:sz w:val="20"/>
              </w:rPr>
              <w:t xml:space="preserve">      </w:t>
            </w:r>
            <w:r w:rsidRPr="008D1AA4">
              <w:rPr>
                <w:rFonts w:ascii="Times New Roman" w:hAnsi="Times New Roman"/>
                <w:sz w:val="20"/>
              </w:rPr>
              <w:t xml:space="preserve"> </w:t>
            </w:r>
            <w:r>
              <w:rPr>
                <w:rFonts w:ascii="Times New Roman" w:hAnsi="Times New Roman"/>
                <w:sz w:val="20"/>
              </w:rPr>
              <w:t xml:space="preserve">           Зарубин В.В.</w:t>
            </w:r>
          </w:p>
        </w:tc>
        <w:tc>
          <w:tcPr>
            <w:tcW w:w="4820" w:type="dxa"/>
            <w:tcBorders>
              <w:top w:val="single" w:sz="4" w:space="0" w:color="auto"/>
              <w:left w:val="nil"/>
              <w:bottom w:val="single" w:sz="4" w:space="0" w:color="auto"/>
              <w:right w:val="single" w:sz="4" w:space="0" w:color="auto"/>
            </w:tcBorders>
          </w:tcPr>
          <w:p w:rsidR="0081096B" w:rsidRPr="0038060D" w:rsidRDefault="0081096B" w:rsidP="00FA21FD">
            <w:pPr>
              <w:pStyle w:val="7"/>
              <w:spacing w:before="60" w:after="60" w:line="240" w:lineRule="auto"/>
              <w:ind w:left="0"/>
              <w:rPr>
                <w:sz w:val="20"/>
              </w:rPr>
            </w:pPr>
            <w:r w:rsidRPr="0038060D">
              <w:rPr>
                <w:sz w:val="20"/>
              </w:rPr>
              <w:t>Генеральный директор</w:t>
            </w:r>
            <w:r>
              <w:rPr>
                <w:sz w:val="20"/>
              </w:rPr>
              <w:t xml:space="preserve">                   </w:t>
            </w:r>
            <w:r w:rsidR="00FA21FD">
              <w:rPr>
                <w:sz w:val="20"/>
              </w:rPr>
              <w:t>_____________</w:t>
            </w:r>
            <w:r>
              <w:rPr>
                <w:sz w:val="20"/>
              </w:rPr>
              <w:t xml:space="preserve">       </w:t>
            </w:r>
          </w:p>
        </w:tc>
      </w:tr>
      <w:tr w:rsidR="0081096B" w:rsidRPr="0038060D" w:rsidTr="00CE251F">
        <w:trPr>
          <w:trHeight w:val="1145"/>
        </w:trPr>
        <w:tc>
          <w:tcPr>
            <w:tcW w:w="4678" w:type="dxa"/>
            <w:tcBorders>
              <w:top w:val="single" w:sz="4" w:space="0" w:color="auto"/>
              <w:left w:val="single" w:sz="4" w:space="0" w:color="auto"/>
              <w:bottom w:val="single" w:sz="4" w:space="0" w:color="auto"/>
              <w:right w:val="single" w:sz="4" w:space="0" w:color="auto"/>
            </w:tcBorders>
          </w:tcPr>
          <w:p w:rsidR="0081096B" w:rsidRPr="0038060D" w:rsidRDefault="0081096B" w:rsidP="00CE251F">
            <w:pPr>
              <w:spacing w:line="-240" w:lineRule="auto"/>
              <w:ind w:left="720"/>
              <w:jc w:val="both"/>
              <w:rPr>
                <w:sz w:val="20"/>
                <w:szCs w:val="20"/>
              </w:rPr>
            </w:pPr>
          </w:p>
          <w:p w:rsidR="0081096B" w:rsidRPr="0038060D" w:rsidRDefault="0081096B" w:rsidP="00CE251F">
            <w:pPr>
              <w:spacing w:line="-240" w:lineRule="auto"/>
              <w:ind w:left="639"/>
              <w:jc w:val="right"/>
              <w:rPr>
                <w:sz w:val="20"/>
                <w:szCs w:val="20"/>
              </w:rPr>
            </w:pPr>
            <w:r w:rsidRPr="0038060D">
              <w:rPr>
                <w:sz w:val="20"/>
                <w:szCs w:val="20"/>
                <w:u w:val="single"/>
              </w:rPr>
              <w:t>__________________</w:t>
            </w:r>
            <w:r w:rsidRPr="0038060D">
              <w:rPr>
                <w:sz w:val="20"/>
                <w:szCs w:val="20"/>
              </w:rPr>
              <w:t xml:space="preserve">  </w:t>
            </w:r>
          </w:p>
          <w:p w:rsidR="0081096B" w:rsidRPr="0038060D" w:rsidRDefault="0081096B" w:rsidP="00CE251F">
            <w:pPr>
              <w:spacing w:line="-240" w:lineRule="auto"/>
              <w:ind w:left="720"/>
              <w:jc w:val="both"/>
              <w:rPr>
                <w:sz w:val="20"/>
                <w:szCs w:val="20"/>
              </w:rPr>
            </w:pPr>
          </w:p>
          <w:p w:rsidR="0081096B" w:rsidRPr="0038060D" w:rsidRDefault="0081096B" w:rsidP="00FA21FD">
            <w:pPr>
              <w:spacing w:line="-240" w:lineRule="auto"/>
              <w:ind w:left="720" w:hanging="720"/>
              <w:jc w:val="right"/>
              <w:rPr>
                <w:sz w:val="20"/>
                <w:szCs w:val="20"/>
              </w:rPr>
            </w:pPr>
            <w:r w:rsidRPr="0038060D">
              <w:rPr>
                <w:sz w:val="20"/>
                <w:szCs w:val="20"/>
              </w:rPr>
              <w:t>м.п.       «</w:t>
            </w:r>
            <w:r w:rsidR="00FA21FD">
              <w:rPr>
                <w:sz w:val="20"/>
                <w:szCs w:val="20"/>
              </w:rPr>
              <w:t>___</w:t>
            </w:r>
            <w:r w:rsidRPr="0038060D">
              <w:rPr>
                <w:sz w:val="20"/>
                <w:szCs w:val="20"/>
              </w:rPr>
              <w:t>»</w:t>
            </w:r>
            <w:r>
              <w:rPr>
                <w:sz w:val="20"/>
                <w:szCs w:val="20"/>
              </w:rPr>
              <w:t xml:space="preserve"> </w:t>
            </w:r>
            <w:r w:rsidR="00FA21FD">
              <w:rPr>
                <w:sz w:val="20"/>
                <w:szCs w:val="20"/>
              </w:rPr>
              <w:t>_______</w:t>
            </w:r>
            <w:r w:rsidRPr="0038060D">
              <w:rPr>
                <w:sz w:val="20"/>
                <w:szCs w:val="20"/>
              </w:rPr>
              <w:t xml:space="preserve"> 20</w:t>
            </w:r>
            <w:r>
              <w:rPr>
                <w:sz w:val="20"/>
                <w:szCs w:val="20"/>
              </w:rPr>
              <w:t>15</w:t>
            </w:r>
            <w:r w:rsidRPr="0038060D">
              <w:rPr>
                <w:sz w:val="20"/>
                <w:szCs w:val="20"/>
              </w:rPr>
              <w:t>г.</w:t>
            </w:r>
          </w:p>
        </w:tc>
        <w:tc>
          <w:tcPr>
            <w:tcW w:w="4820" w:type="dxa"/>
            <w:tcBorders>
              <w:top w:val="single" w:sz="4" w:space="0" w:color="auto"/>
              <w:left w:val="nil"/>
              <w:bottom w:val="single" w:sz="4" w:space="0" w:color="auto"/>
              <w:right w:val="single" w:sz="4" w:space="0" w:color="auto"/>
            </w:tcBorders>
          </w:tcPr>
          <w:p w:rsidR="0081096B" w:rsidRPr="0038060D" w:rsidRDefault="0081096B" w:rsidP="00CE251F">
            <w:pPr>
              <w:spacing w:line="-240" w:lineRule="auto"/>
              <w:ind w:left="720" w:firstLine="310"/>
              <w:jc w:val="both"/>
              <w:rPr>
                <w:sz w:val="20"/>
                <w:szCs w:val="20"/>
              </w:rPr>
            </w:pPr>
          </w:p>
          <w:p w:rsidR="0081096B" w:rsidRPr="0038060D" w:rsidRDefault="0081096B" w:rsidP="00CE251F">
            <w:pPr>
              <w:spacing w:line="-240" w:lineRule="auto"/>
              <w:ind w:left="639"/>
              <w:jc w:val="right"/>
              <w:rPr>
                <w:sz w:val="20"/>
                <w:szCs w:val="20"/>
              </w:rPr>
            </w:pPr>
            <w:r w:rsidRPr="0038060D">
              <w:rPr>
                <w:sz w:val="20"/>
                <w:szCs w:val="20"/>
                <w:u w:val="single"/>
              </w:rPr>
              <w:t xml:space="preserve">_______________      </w:t>
            </w:r>
          </w:p>
          <w:p w:rsidR="0081096B" w:rsidRPr="0038060D" w:rsidRDefault="0081096B" w:rsidP="00CE251F">
            <w:pPr>
              <w:spacing w:line="-240" w:lineRule="auto"/>
              <w:ind w:left="720"/>
              <w:jc w:val="both"/>
              <w:rPr>
                <w:sz w:val="20"/>
                <w:szCs w:val="20"/>
              </w:rPr>
            </w:pPr>
          </w:p>
          <w:p w:rsidR="0081096B" w:rsidRPr="0038060D" w:rsidRDefault="0081096B" w:rsidP="00FA21FD">
            <w:pPr>
              <w:spacing w:line="-240" w:lineRule="auto"/>
              <w:ind w:left="720" w:hanging="720"/>
              <w:jc w:val="right"/>
              <w:rPr>
                <w:sz w:val="20"/>
                <w:szCs w:val="20"/>
              </w:rPr>
            </w:pPr>
            <w:r w:rsidRPr="0038060D">
              <w:rPr>
                <w:sz w:val="20"/>
                <w:szCs w:val="20"/>
              </w:rPr>
              <w:t>м.п.            «</w:t>
            </w:r>
            <w:r w:rsidR="00FA21FD">
              <w:rPr>
                <w:sz w:val="20"/>
                <w:szCs w:val="20"/>
              </w:rPr>
              <w:t>__</w:t>
            </w:r>
            <w:r w:rsidRPr="0038060D">
              <w:rPr>
                <w:sz w:val="20"/>
                <w:szCs w:val="20"/>
              </w:rPr>
              <w:t>»</w:t>
            </w:r>
            <w:r>
              <w:rPr>
                <w:sz w:val="20"/>
                <w:szCs w:val="20"/>
              </w:rPr>
              <w:t xml:space="preserve"> </w:t>
            </w:r>
            <w:r w:rsidR="00FA21FD">
              <w:rPr>
                <w:sz w:val="20"/>
                <w:szCs w:val="20"/>
              </w:rPr>
              <w:t>________</w:t>
            </w:r>
            <w:r w:rsidRPr="0038060D">
              <w:rPr>
                <w:sz w:val="20"/>
                <w:szCs w:val="20"/>
              </w:rPr>
              <w:t>20</w:t>
            </w:r>
            <w:r>
              <w:rPr>
                <w:sz w:val="20"/>
                <w:szCs w:val="20"/>
              </w:rPr>
              <w:t>15</w:t>
            </w:r>
            <w:r w:rsidRPr="0038060D">
              <w:rPr>
                <w:sz w:val="20"/>
                <w:szCs w:val="20"/>
              </w:rPr>
              <w:t>г</w:t>
            </w:r>
            <w:r>
              <w:rPr>
                <w:sz w:val="20"/>
                <w:szCs w:val="20"/>
              </w:rPr>
              <w:t>.</w:t>
            </w:r>
          </w:p>
        </w:tc>
      </w:tr>
    </w:tbl>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p w:rsidR="0081096B" w:rsidRDefault="0081096B"/>
    <w:sectPr w:rsidR="0081096B" w:rsidSect="00897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FA4"/>
    <w:multiLevelType w:val="hybridMultilevel"/>
    <w:tmpl w:val="FB32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15C5F"/>
    <w:multiLevelType w:val="hybridMultilevel"/>
    <w:tmpl w:val="9726264C"/>
    <w:lvl w:ilvl="0" w:tplc="520AE03A">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81096B"/>
    <w:rsid w:val="002E6865"/>
    <w:rsid w:val="0081096B"/>
    <w:rsid w:val="008977E3"/>
    <w:rsid w:val="00D02043"/>
    <w:rsid w:val="00FA2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096B"/>
    <w:pPr>
      <w:keepNext/>
      <w:widowControl w:val="0"/>
      <w:spacing w:before="240" w:after="60"/>
      <w:ind w:left="567" w:right="170"/>
      <w:jc w:val="center"/>
      <w:outlineLvl w:val="0"/>
    </w:pPr>
    <w:rPr>
      <w:rFonts w:ascii="PetersburgCTT" w:hAnsi="PetersburgCTT"/>
      <w:b/>
      <w:snapToGrid w:val="0"/>
      <w:kern w:val="28"/>
      <w:sz w:val="32"/>
      <w:szCs w:val="20"/>
    </w:rPr>
  </w:style>
  <w:style w:type="paragraph" w:styleId="7">
    <w:name w:val="heading 7"/>
    <w:basedOn w:val="a"/>
    <w:next w:val="a"/>
    <w:link w:val="70"/>
    <w:qFormat/>
    <w:rsid w:val="0081096B"/>
    <w:pPr>
      <w:keepNext/>
      <w:spacing w:line="-240" w:lineRule="auto"/>
      <w:ind w:left="356"/>
      <w:jc w:val="both"/>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96B"/>
    <w:rPr>
      <w:rFonts w:ascii="PetersburgCTT" w:eastAsia="Times New Roman" w:hAnsi="PetersburgCTT" w:cs="Times New Roman"/>
      <w:b/>
      <w:snapToGrid w:val="0"/>
      <w:kern w:val="28"/>
      <w:sz w:val="32"/>
      <w:szCs w:val="20"/>
      <w:lang w:eastAsia="ru-RU"/>
    </w:rPr>
  </w:style>
  <w:style w:type="character" w:customStyle="1" w:styleId="70">
    <w:name w:val="Заголовок 7 Знак"/>
    <w:basedOn w:val="a0"/>
    <w:link w:val="7"/>
    <w:rsid w:val="0081096B"/>
    <w:rPr>
      <w:rFonts w:ascii="Times New Roman" w:eastAsia="Times New Roman" w:hAnsi="Times New Roman" w:cs="Times New Roman"/>
      <w:b/>
      <w:szCs w:val="20"/>
      <w:lang w:eastAsia="ru-RU"/>
    </w:rPr>
  </w:style>
  <w:style w:type="paragraph" w:customStyle="1" w:styleId="3">
    <w:name w:val="çàãîëîâîê 3"/>
    <w:basedOn w:val="a"/>
    <w:next w:val="a"/>
    <w:rsid w:val="0081096B"/>
    <w:pPr>
      <w:keepNext/>
    </w:pPr>
    <w:rPr>
      <w:szCs w:val="20"/>
    </w:rPr>
  </w:style>
  <w:style w:type="paragraph" w:styleId="a3">
    <w:name w:val="Plain Text"/>
    <w:basedOn w:val="a"/>
    <w:link w:val="a4"/>
    <w:uiPriority w:val="99"/>
    <w:unhideWhenUsed/>
    <w:rsid w:val="0081096B"/>
    <w:rPr>
      <w:rFonts w:ascii="Consolas" w:eastAsia="Calibri" w:hAnsi="Consolas"/>
      <w:sz w:val="21"/>
      <w:szCs w:val="21"/>
      <w:lang w:eastAsia="en-US"/>
    </w:rPr>
  </w:style>
  <w:style w:type="character" w:customStyle="1" w:styleId="a4">
    <w:name w:val="Текст Знак"/>
    <w:basedOn w:val="a0"/>
    <w:link w:val="a3"/>
    <w:uiPriority w:val="99"/>
    <w:rsid w:val="0081096B"/>
    <w:rPr>
      <w:rFonts w:ascii="Consolas" w:eastAsia="Calibri" w:hAnsi="Consolas" w:cs="Times New Roman"/>
      <w:sz w:val="21"/>
      <w:szCs w:val="21"/>
    </w:rPr>
  </w:style>
  <w:style w:type="paragraph" w:styleId="a5">
    <w:name w:val="List Paragraph"/>
    <w:basedOn w:val="a"/>
    <w:uiPriority w:val="34"/>
    <w:qFormat/>
    <w:rsid w:val="0081096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2015-10-05T11:12:00Z</dcterms:created>
  <dcterms:modified xsi:type="dcterms:W3CDTF">2015-12-04T13:44:00Z</dcterms:modified>
</cp:coreProperties>
</file>